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180E" w:rsidRPr="00F6180E" w:rsidRDefault="00F6180E" w:rsidP="00552F61">
      <w:pPr>
        <w:spacing w:before="0"/>
        <w:jc w:val="center"/>
        <w:rPr>
          <w:b/>
          <w:sz w:val="22"/>
          <w:szCs w:val="20"/>
        </w:rPr>
      </w:pPr>
      <w:r>
        <w:rPr>
          <w:b/>
          <w:sz w:val="22"/>
          <w:szCs w:val="20"/>
        </w:rPr>
        <w:t>Федеральное государственное бюджетное образовательное учреждение высшего образования</w:t>
      </w:r>
    </w:p>
    <w:p w:rsidR="00552F61" w:rsidRDefault="00552F61" w:rsidP="00552F61">
      <w:pPr>
        <w:spacing w:before="0"/>
        <w:jc w:val="center"/>
        <w:rPr>
          <w:b/>
          <w:sz w:val="22"/>
          <w:szCs w:val="20"/>
        </w:rPr>
      </w:pPr>
      <w:r>
        <w:rPr>
          <w:b/>
          <w:sz w:val="22"/>
          <w:szCs w:val="20"/>
        </w:rPr>
        <w:t xml:space="preserve">«Балтийский государственный технический университет «ВОЕНМЕХ» им. Д.Ф. Устинова» </w:t>
      </w:r>
    </w:p>
    <w:p w:rsidR="00552F61" w:rsidRDefault="00552F61" w:rsidP="00552F61">
      <w:pPr>
        <w:spacing w:before="0"/>
        <w:jc w:val="center"/>
        <w:rPr>
          <w:b/>
          <w:sz w:val="22"/>
          <w:szCs w:val="20"/>
        </w:rPr>
      </w:pPr>
      <w:r>
        <w:rPr>
          <w:b/>
          <w:sz w:val="22"/>
          <w:szCs w:val="20"/>
        </w:rPr>
        <w:t>(Б</w:t>
      </w:r>
      <w:r w:rsidR="00C478FA">
        <w:rPr>
          <w:b/>
          <w:sz w:val="22"/>
          <w:szCs w:val="20"/>
        </w:rPr>
        <w:t>ГТУ «ВОЕНМЕХ» им. Д.Ф. Устинова</w:t>
      </w:r>
      <w:r>
        <w:rPr>
          <w:b/>
          <w:sz w:val="22"/>
          <w:szCs w:val="20"/>
        </w:rPr>
        <w:t>)</w:t>
      </w:r>
    </w:p>
    <w:p w:rsidR="008E2B62" w:rsidRDefault="008E2B62" w:rsidP="00552F61">
      <w:pPr>
        <w:spacing w:before="0"/>
        <w:jc w:val="center"/>
        <w:rPr>
          <w:b/>
          <w:sz w:val="22"/>
          <w:szCs w:val="20"/>
        </w:rPr>
      </w:pPr>
    </w:p>
    <w:p w:rsidR="00CD5295" w:rsidRDefault="00CD5295" w:rsidP="00552F61">
      <w:pPr>
        <w:spacing w:before="0"/>
        <w:jc w:val="center"/>
        <w:rPr>
          <w:b/>
          <w:sz w:val="22"/>
          <w:szCs w:val="20"/>
        </w:rPr>
      </w:pPr>
    </w:p>
    <w:p w:rsidR="0023626E" w:rsidRDefault="0023626E" w:rsidP="00552F61">
      <w:pPr>
        <w:spacing w:before="0"/>
        <w:jc w:val="center"/>
        <w:rPr>
          <w:b/>
          <w:sz w:val="22"/>
          <w:szCs w:val="20"/>
        </w:rPr>
      </w:pPr>
    </w:p>
    <w:tbl>
      <w:tblPr>
        <w:tblW w:w="9958" w:type="dxa"/>
        <w:tblLayout w:type="fixed"/>
        <w:tblLook w:val="04A0" w:firstRow="1" w:lastRow="0" w:firstColumn="1" w:lastColumn="0" w:noHBand="0" w:noVBand="1"/>
      </w:tblPr>
      <w:tblGrid>
        <w:gridCol w:w="2225"/>
        <w:gridCol w:w="410"/>
        <w:gridCol w:w="1153"/>
        <w:gridCol w:w="1867"/>
        <w:gridCol w:w="120"/>
        <w:gridCol w:w="1087"/>
        <w:gridCol w:w="781"/>
        <w:gridCol w:w="89"/>
        <w:gridCol w:w="145"/>
        <w:gridCol w:w="28"/>
        <w:gridCol w:w="24"/>
        <w:gridCol w:w="86"/>
        <w:gridCol w:w="54"/>
        <w:gridCol w:w="117"/>
        <w:gridCol w:w="139"/>
        <w:gridCol w:w="162"/>
        <w:gridCol w:w="855"/>
        <w:gridCol w:w="258"/>
        <w:gridCol w:w="23"/>
        <w:gridCol w:w="97"/>
        <w:gridCol w:w="55"/>
        <w:gridCol w:w="183"/>
      </w:tblGrid>
      <w:tr w:rsidR="00436538" w:rsidTr="001139EF">
        <w:trPr>
          <w:gridAfter w:val="3"/>
          <w:wAfter w:w="335" w:type="dxa"/>
          <w:trHeight w:val="489"/>
        </w:trPr>
        <w:tc>
          <w:tcPr>
            <w:tcW w:w="2635" w:type="dxa"/>
            <w:gridSpan w:val="2"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1153" w:type="dxa"/>
          </w:tcPr>
          <w:p w:rsidR="008E2B62" w:rsidRDefault="008E2B62" w:rsidP="001139EF">
            <w:pPr>
              <w:spacing w:before="0"/>
              <w:ind w:right="-108"/>
              <w:jc w:val="center"/>
              <w:rPr>
                <w:spacing w:val="-10"/>
              </w:rPr>
            </w:pPr>
          </w:p>
        </w:tc>
        <w:tc>
          <w:tcPr>
            <w:tcW w:w="1867" w:type="dxa"/>
          </w:tcPr>
          <w:p w:rsidR="008E2B62" w:rsidRDefault="008E2B62" w:rsidP="001139EF">
            <w:pPr>
              <w:spacing w:before="0"/>
              <w:jc w:val="center"/>
              <w:rPr>
                <w:spacing w:val="-10"/>
              </w:rPr>
            </w:pPr>
          </w:p>
        </w:tc>
        <w:tc>
          <w:tcPr>
            <w:tcW w:w="3968" w:type="dxa"/>
            <w:gridSpan w:val="15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  <w:r>
              <w:rPr>
                <w:spacing w:val="-10"/>
              </w:rPr>
              <w:t>ДОПУСКАЕТСЯ К ЗАЩИТЕ:</w:t>
            </w:r>
          </w:p>
        </w:tc>
      </w:tr>
      <w:tr w:rsidR="00436538" w:rsidTr="001139EF">
        <w:trPr>
          <w:gridAfter w:val="1"/>
          <w:wAfter w:w="183" w:type="dxa"/>
        </w:trPr>
        <w:tc>
          <w:tcPr>
            <w:tcW w:w="2225" w:type="dxa"/>
            <w:vAlign w:val="bottom"/>
            <w:hideMark/>
          </w:tcPr>
          <w:p w:rsidR="008E2B62" w:rsidRPr="000536EA" w:rsidRDefault="008E2B62" w:rsidP="001139EF">
            <w:pPr>
              <w:spacing w:before="0"/>
              <w:rPr>
                <w:spacing w:val="-10"/>
              </w:rPr>
            </w:pPr>
            <w:r w:rsidRPr="000536EA">
              <w:rPr>
                <w:spacing w:val="-10"/>
                <w:sz w:val="22"/>
              </w:rPr>
              <w:t>Факультет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E2B62" w:rsidRPr="009A1582" w:rsidRDefault="009A1582" w:rsidP="001139EF">
            <w:pPr>
              <w:spacing w:before="0"/>
              <w:ind w:right="-108"/>
              <w:jc w:val="center"/>
              <w:rPr>
                <w:spacing w:val="-10"/>
              </w:rPr>
            </w:pPr>
            <w:r>
              <w:rPr>
                <w:spacing w:val="-10"/>
              </w:rPr>
              <w:t>О</w:t>
            </w:r>
          </w:p>
        </w:tc>
        <w:tc>
          <w:tcPr>
            <w:tcW w:w="1867" w:type="dxa"/>
            <w:vAlign w:val="center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2250" w:type="dxa"/>
            <w:gridSpan w:val="6"/>
            <w:vAlign w:val="bottom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  <w:r>
              <w:rPr>
                <w:spacing w:val="-10"/>
                <w:sz w:val="22"/>
              </w:rPr>
              <w:t>Заведующий кафедрой</w:t>
            </w:r>
          </w:p>
        </w:tc>
        <w:tc>
          <w:tcPr>
            <w:tcW w:w="281" w:type="dxa"/>
            <w:gridSpan w:val="4"/>
            <w:vAlign w:val="bottom"/>
          </w:tcPr>
          <w:p w:rsidR="008E2B62" w:rsidRDefault="008E2B62" w:rsidP="001139EF">
            <w:pPr>
              <w:spacing w:before="0"/>
              <w:ind w:left="-222" w:right="-110"/>
              <w:jc w:val="center"/>
              <w:rPr>
                <w:spacing w:val="-10"/>
                <w:sz w:val="20"/>
              </w:rPr>
            </w:pPr>
          </w:p>
        </w:tc>
        <w:tc>
          <w:tcPr>
            <w:tcW w:w="158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E2B62" w:rsidRDefault="009A1582" w:rsidP="001139EF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О1</w:t>
            </w:r>
          </w:p>
        </w:tc>
      </w:tr>
      <w:tr w:rsidR="00436538" w:rsidTr="001139EF">
        <w:trPr>
          <w:gridAfter w:val="4"/>
          <w:wAfter w:w="358" w:type="dxa"/>
          <w:trHeight w:val="60"/>
        </w:trPr>
        <w:tc>
          <w:tcPr>
            <w:tcW w:w="2225" w:type="dxa"/>
            <w:vAlign w:val="bottom"/>
          </w:tcPr>
          <w:p w:rsidR="008E2B62" w:rsidRPr="000536EA" w:rsidRDefault="008E2B62" w:rsidP="001139EF">
            <w:pPr>
              <w:spacing w:before="0"/>
              <w:rPr>
                <w:spacing w:val="-10"/>
                <w:sz w:val="16"/>
                <w:szCs w:val="16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E2B62" w:rsidRPr="00565EE4" w:rsidRDefault="00E64744" w:rsidP="001139EF">
            <w:pPr>
              <w:spacing w:before="0"/>
              <w:ind w:right="-108"/>
              <w:jc w:val="center"/>
              <w:rPr>
                <w:sz w:val="16"/>
                <w:szCs w:val="16"/>
              </w:rPr>
            </w:pPr>
            <w:r w:rsidRPr="00565EE4">
              <w:rPr>
                <w:sz w:val="16"/>
                <w:szCs w:val="16"/>
              </w:rPr>
              <w:t>индекс</w:t>
            </w:r>
            <w:r w:rsidR="008E2B62" w:rsidRPr="00565EE4">
              <w:rPr>
                <w:sz w:val="16"/>
                <w:szCs w:val="16"/>
              </w:rPr>
              <w:t xml:space="preserve"> факультета</w:t>
            </w:r>
          </w:p>
        </w:tc>
        <w:tc>
          <w:tcPr>
            <w:tcW w:w="1867" w:type="dxa"/>
            <w:vAlign w:val="center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2222" w:type="dxa"/>
            <w:gridSpan w:val="5"/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  <w:sz w:val="16"/>
                <w:szCs w:val="16"/>
              </w:rPr>
            </w:pPr>
          </w:p>
        </w:tc>
        <w:tc>
          <w:tcPr>
            <w:tcW w:w="448" w:type="dxa"/>
            <w:gridSpan w:val="6"/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  <w:sz w:val="16"/>
                <w:szCs w:val="16"/>
              </w:rPr>
            </w:pPr>
          </w:p>
        </w:tc>
        <w:tc>
          <w:tcPr>
            <w:tcW w:w="1275" w:type="dxa"/>
            <w:gridSpan w:val="3"/>
            <w:vAlign w:val="bottom"/>
            <w:hideMark/>
          </w:tcPr>
          <w:p w:rsidR="008E2B62" w:rsidRDefault="00E64744" w:rsidP="001139EF">
            <w:pPr>
              <w:spacing w:before="0"/>
              <w:jc w:val="center"/>
              <w:rPr>
                <w:spacing w:val="-10"/>
                <w:sz w:val="16"/>
                <w:szCs w:val="16"/>
              </w:rPr>
            </w:pPr>
            <w:r>
              <w:rPr>
                <w:spacing w:val="-10"/>
                <w:sz w:val="16"/>
                <w:szCs w:val="16"/>
              </w:rPr>
              <w:t xml:space="preserve">индекс </w:t>
            </w:r>
            <w:r w:rsidR="008E2B62">
              <w:rPr>
                <w:spacing w:val="-10"/>
                <w:sz w:val="16"/>
                <w:szCs w:val="16"/>
              </w:rPr>
              <w:t xml:space="preserve"> кафедры</w:t>
            </w:r>
          </w:p>
        </w:tc>
      </w:tr>
      <w:tr w:rsidR="00436538" w:rsidTr="001139EF">
        <w:trPr>
          <w:gridAfter w:val="2"/>
          <w:wAfter w:w="238" w:type="dxa"/>
          <w:trHeight w:val="129"/>
        </w:trPr>
        <w:tc>
          <w:tcPr>
            <w:tcW w:w="2225" w:type="dxa"/>
            <w:vAlign w:val="bottom"/>
            <w:hideMark/>
          </w:tcPr>
          <w:p w:rsidR="008E2B62" w:rsidRPr="000536EA" w:rsidRDefault="008E2B62" w:rsidP="001139EF">
            <w:pPr>
              <w:spacing w:before="0"/>
              <w:rPr>
                <w:spacing w:val="-10"/>
                <w:szCs w:val="16"/>
              </w:rPr>
            </w:pPr>
            <w:r w:rsidRPr="008E2B62">
              <w:rPr>
                <w:spacing w:val="-10"/>
                <w:sz w:val="22"/>
              </w:rPr>
              <w:t>Выпускающая кафедра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E2B62" w:rsidRDefault="009A1582" w:rsidP="001139EF">
            <w:pPr>
              <w:spacing w:before="0"/>
              <w:ind w:right="-108"/>
              <w:jc w:val="center"/>
              <w:rPr>
                <w:spacing w:val="-10"/>
              </w:rPr>
            </w:pPr>
            <w:r>
              <w:rPr>
                <w:spacing w:val="-10"/>
              </w:rPr>
              <w:t>О1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195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8E2B62" w:rsidRDefault="009A1582" w:rsidP="001139EF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Иванов Н.И.</w:t>
            </w:r>
          </w:p>
        </w:tc>
        <w:tc>
          <w:tcPr>
            <w:tcW w:w="283" w:type="dxa"/>
            <w:gridSpan w:val="4"/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  <w:sz w:val="18"/>
              </w:rPr>
            </w:pPr>
          </w:p>
        </w:tc>
        <w:tc>
          <w:tcPr>
            <w:tcW w:w="1705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</w:rPr>
            </w:pPr>
          </w:p>
        </w:tc>
      </w:tr>
      <w:tr w:rsidR="00436538" w:rsidTr="001139EF">
        <w:tc>
          <w:tcPr>
            <w:tcW w:w="2225" w:type="dxa"/>
            <w:vAlign w:val="bottom"/>
          </w:tcPr>
          <w:p w:rsidR="008E2B62" w:rsidRPr="000536EA" w:rsidRDefault="008E2B62" w:rsidP="001139EF">
            <w:pPr>
              <w:spacing w:before="0"/>
              <w:rPr>
                <w:spacing w:val="-10"/>
                <w:sz w:val="16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E2B62" w:rsidRPr="00565EE4" w:rsidRDefault="00E64744" w:rsidP="001139EF">
            <w:pPr>
              <w:spacing w:before="0"/>
              <w:ind w:right="-108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индекс</w:t>
            </w:r>
            <w:r w:rsidR="008E2B62" w:rsidRPr="00565EE4">
              <w:rPr>
                <w:sz w:val="16"/>
              </w:rPr>
              <w:t xml:space="preserve"> кафедры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186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8E2B62" w:rsidRPr="00565EE4" w:rsidRDefault="008E2B62" w:rsidP="00D24267">
            <w:pPr>
              <w:spacing w:before="0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Фамилия ИО</w:t>
            </w:r>
          </w:p>
        </w:tc>
        <w:tc>
          <w:tcPr>
            <w:tcW w:w="286" w:type="dxa"/>
            <w:gridSpan w:val="4"/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  <w:sz w:val="16"/>
              </w:rPr>
            </w:pPr>
          </w:p>
        </w:tc>
        <w:tc>
          <w:tcPr>
            <w:tcW w:w="2029" w:type="dxa"/>
            <w:gridSpan w:val="11"/>
            <w:vAlign w:val="bottom"/>
            <w:hideMark/>
          </w:tcPr>
          <w:p w:rsidR="008E2B62" w:rsidRPr="00565EE4" w:rsidRDefault="008E2B62" w:rsidP="001139EF">
            <w:pPr>
              <w:spacing w:before="0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подпись</w:t>
            </w:r>
          </w:p>
        </w:tc>
      </w:tr>
      <w:tr w:rsidR="00436538" w:rsidTr="001139EF">
        <w:trPr>
          <w:gridAfter w:val="3"/>
          <w:wAfter w:w="335" w:type="dxa"/>
        </w:trPr>
        <w:tc>
          <w:tcPr>
            <w:tcW w:w="2225" w:type="dxa"/>
            <w:vAlign w:val="bottom"/>
            <w:hideMark/>
          </w:tcPr>
          <w:p w:rsidR="008E2B62" w:rsidRPr="000536EA" w:rsidRDefault="008E2B62" w:rsidP="001139EF">
            <w:pPr>
              <w:spacing w:before="0"/>
              <w:rPr>
                <w:spacing w:val="-10"/>
              </w:rPr>
            </w:pPr>
            <w:r w:rsidRPr="000536EA">
              <w:rPr>
                <w:spacing w:val="-10"/>
                <w:sz w:val="22"/>
              </w:rPr>
              <w:t>Группа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E2B62" w:rsidRDefault="009A1582" w:rsidP="001139EF">
            <w:pPr>
              <w:spacing w:before="0"/>
              <w:ind w:right="-108"/>
              <w:jc w:val="center"/>
              <w:rPr>
                <w:spacing w:val="-10"/>
              </w:rPr>
            </w:pPr>
            <w:r>
              <w:rPr>
                <w:spacing w:val="-10"/>
              </w:rPr>
              <w:t>О1М31</w:t>
            </w:r>
          </w:p>
        </w:tc>
        <w:tc>
          <w:tcPr>
            <w:tcW w:w="1867" w:type="dxa"/>
            <w:vAlign w:val="center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1207" w:type="dxa"/>
            <w:gridSpan w:val="2"/>
            <w:vAlign w:val="bottom"/>
            <w:hideMark/>
          </w:tcPr>
          <w:p w:rsidR="008E2B62" w:rsidRDefault="008E2B62" w:rsidP="001139EF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«_____»</w:t>
            </w:r>
          </w:p>
        </w:tc>
        <w:tc>
          <w:tcPr>
            <w:tcW w:w="162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</w:rPr>
            </w:pPr>
          </w:p>
        </w:tc>
        <w:tc>
          <w:tcPr>
            <w:tcW w:w="1136" w:type="dxa"/>
            <w:gridSpan w:val="3"/>
            <w:vAlign w:val="bottom"/>
            <w:hideMark/>
          </w:tcPr>
          <w:p w:rsidR="008E2B62" w:rsidRDefault="004068B1" w:rsidP="007E2905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2019</w:t>
            </w:r>
            <w:r w:rsidR="008E2B62">
              <w:rPr>
                <w:spacing w:val="-10"/>
              </w:rPr>
              <w:t xml:space="preserve"> г.</w:t>
            </w:r>
          </w:p>
        </w:tc>
      </w:tr>
      <w:tr w:rsidR="008E2B62" w:rsidTr="001139EF">
        <w:trPr>
          <w:gridAfter w:val="5"/>
          <w:wAfter w:w="616" w:type="dxa"/>
        </w:trPr>
        <w:tc>
          <w:tcPr>
            <w:tcW w:w="2225" w:type="dxa"/>
            <w:vAlign w:val="bottom"/>
          </w:tcPr>
          <w:p w:rsidR="008E2B62" w:rsidRDefault="008E2B62" w:rsidP="001139EF">
            <w:pPr>
              <w:spacing w:before="0" w:line="276" w:lineRule="auto"/>
              <w:rPr>
                <w:spacing w:val="-10"/>
                <w:sz w:val="16"/>
              </w:rPr>
            </w:pPr>
          </w:p>
        </w:tc>
        <w:tc>
          <w:tcPr>
            <w:tcW w:w="1563" w:type="dxa"/>
            <w:gridSpan w:val="2"/>
          </w:tcPr>
          <w:p w:rsidR="008E2B62" w:rsidRPr="00565EE4" w:rsidRDefault="00E64744" w:rsidP="001139EF">
            <w:pPr>
              <w:spacing w:before="0" w:line="276" w:lineRule="auto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индекс</w:t>
            </w:r>
            <w:r w:rsidR="008E2B62" w:rsidRPr="00565EE4">
              <w:rPr>
                <w:sz w:val="16"/>
              </w:rPr>
              <w:t xml:space="preserve"> группы</w:t>
            </w:r>
          </w:p>
        </w:tc>
        <w:tc>
          <w:tcPr>
            <w:tcW w:w="1867" w:type="dxa"/>
          </w:tcPr>
          <w:p w:rsidR="008E2B62" w:rsidRDefault="008E2B62" w:rsidP="001139EF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  <w:tc>
          <w:tcPr>
            <w:tcW w:w="1207" w:type="dxa"/>
            <w:gridSpan w:val="2"/>
            <w:vAlign w:val="bottom"/>
          </w:tcPr>
          <w:p w:rsidR="008E2B62" w:rsidRDefault="008E2B62" w:rsidP="001139EF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  <w:tc>
          <w:tcPr>
            <w:tcW w:w="1207" w:type="dxa"/>
            <w:gridSpan w:val="7"/>
            <w:vAlign w:val="bottom"/>
          </w:tcPr>
          <w:p w:rsidR="008E2B62" w:rsidRDefault="008E2B62" w:rsidP="001139EF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  <w:tc>
          <w:tcPr>
            <w:tcW w:w="1273" w:type="dxa"/>
            <w:gridSpan w:val="4"/>
            <w:vAlign w:val="bottom"/>
          </w:tcPr>
          <w:p w:rsidR="008E2B62" w:rsidRDefault="008E2B62" w:rsidP="001139EF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</w:tr>
    </w:tbl>
    <w:p w:rsidR="008E2B62" w:rsidRDefault="008E2B62" w:rsidP="00552F61">
      <w:pPr>
        <w:spacing w:before="0"/>
        <w:jc w:val="center"/>
        <w:rPr>
          <w:b/>
          <w:sz w:val="22"/>
          <w:szCs w:val="20"/>
        </w:rPr>
      </w:pPr>
    </w:p>
    <w:p w:rsidR="00552F61" w:rsidRDefault="00552F61" w:rsidP="00552F61">
      <w:pPr>
        <w:spacing w:before="0"/>
      </w:pPr>
    </w:p>
    <w:p w:rsidR="00552F61" w:rsidRPr="00AD4E99" w:rsidRDefault="00552F61" w:rsidP="00552F61">
      <w:pPr>
        <w:jc w:val="center"/>
        <w:rPr>
          <w:b/>
          <w:caps/>
          <w:sz w:val="36"/>
        </w:rPr>
      </w:pPr>
      <w:r w:rsidRPr="00AD4E99">
        <w:rPr>
          <w:b/>
          <w:caps/>
          <w:sz w:val="36"/>
        </w:rPr>
        <w:t xml:space="preserve">отчет </w:t>
      </w:r>
    </w:p>
    <w:tbl>
      <w:tblPr>
        <w:tblW w:w="10035" w:type="dxa"/>
        <w:jc w:val="center"/>
        <w:tblLook w:val="04A0" w:firstRow="1" w:lastRow="0" w:firstColumn="1" w:lastColumn="0" w:noHBand="0" w:noVBand="1"/>
      </w:tblPr>
      <w:tblGrid>
        <w:gridCol w:w="107"/>
        <w:gridCol w:w="75"/>
        <w:gridCol w:w="1627"/>
        <w:gridCol w:w="515"/>
        <w:gridCol w:w="1050"/>
        <w:gridCol w:w="195"/>
        <w:gridCol w:w="225"/>
        <w:gridCol w:w="61"/>
        <w:gridCol w:w="364"/>
        <w:gridCol w:w="425"/>
        <w:gridCol w:w="714"/>
        <w:gridCol w:w="137"/>
        <w:gridCol w:w="147"/>
        <w:gridCol w:w="137"/>
        <w:gridCol w:w="485"/>
        <w:gridCol w:w="280"/>
        <w:gridCol w:w="287"/>
        <w:gridCol w:w="305"/>
        <w:gridCol w:w="1440"/>
        <w:gridCol w:w="888"/>
        <w:gridCol w:w="60"/>
        <w:gridCol w:w="215"/>
        <w:gridCol w:w="8"/>
        <w:gridCol w:w="288"/>
      </w:tblGrid>
      <w:tr w:rsidR="0023626E" w:rsidTr="0023626E">
        <w:trPr>
          <w:trHeight w:val="655"/>
          <w:jc w:val="center"/>
        </w:trPr>
        <w:tc>
          <w:tcPr>
            <w:tcW w:w="2324" w:type="dxa"/>
            <w:gridSpan w:val="4"/>
            <w:vAlign w:val="bottom"/>
          </w:tcPr>
          <w:p w:rsidR="0023626E" w:rsidRPr="007C4518" w:rsidRDefault="0023626E" w:rsidP="001139EF">
            <w:pPr>
              <w:jc w:val="both"/>
              <w:rPr>
                <w:b/>
                <w:sz w:val="28"/>
              </w:rPr>
            </w:pPr>
            <w:r w:rsidRPr="007C4518">
              <w:rPr>
                <w:b/>
                <w:sz w:val="28"/>
              </w:rPr>
              <w:t>о прохождении</w:t>
            </w:r>
          </w:p>
        </w:tc>
        <w:tc>
          <w:tcPr>
            <w:tcW w:w="6252" w:type="dxa"/>
            <w:gridSpan w:val="15"/>
            <w:tcBorders>
              <w:bottom w:val="single" w:sz="4" w:space="0" w:color="auto"/>
            </w:tcBorders>
            <w:vAlign w:val="bottom"/>
          </w:tcPr>
          <w:p w:rsidR="0023626E" w:rsidRPr="008E2B62" w:rsidRDefault="00767209" w:rsidP="001139EF">
            <w:pPr>
              <w:jc w:val="center"/>
              <w:rPr>
                <w:sz w:val="32"/>
              </w:rPr>
            </w:pPr>
            <w:r w:rsidRPr="00767209">
              <w:rPr>
                <w:sz w:val="28"/>
              </w:rPr>
              <w:t>конструкторско - технологической</w:t>
            </w:r>
          </w:p>
        </w:tc>
        <w:tc>
          <w:tcPr>
            <w:tcW w:w="1459" w:type="dxa"/>
            <w:gridSpan w:val="5"/>
            <w:vAlign w:val="bottom"/>
          </w:tcPr>
          <w:p w:rsidR="0023626E" w:rsidRPr="007C4518" w:rsidRDefault="0023626E" w:rsidP="001139EF">
            <w:pPr>
              <w:ind w:left="-124"/>
              <w:jc w:val="both"/>
              <w:rPr>
                <w:b/>
                <w:sz w:val="28"/>
              </w:rPr>
            </w:pPr>
            <w:r w:rsidRPr="007C4518">
              <w:rPr>
                <w:b/>
                <w:sz w:val="28"/>
              </w:rPr>
              <w:t>практики</w:t>
            </w:r>
          </w:p>
        </w:tc>
      </w:tr>
      <w:tr w:rsidR="00552F61" w:rsidTr="00F34AAB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150"/>
        </w:trPr>
        <w:tc>
          <w:tcPr>
            <w:tcW w:w="9640" w:type="dxa"/>
            <w:gridSpan w:val="22"/>
            <w:tcBorders>
              <w:top w:val="nil"/>
              <w:left w:val="nil"/>
              <w:right w:val="nil"/>
            </w:tcBorders>
            <w:vAlign w:val="bottom"/>
          </w:tcPr>
          <w:p w:rsidR="00552F61" w:rsidRPr="00464F1A" w:rsidRDefault="00F34AAB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  <w:szCs w:val="16"/>
              </w:rPr>
            </w:pPr>
            <w:r w:rsidRPr="00464F1A">
              <w:rPr>
                <w:color w:val="000000" w:themeColor="text1"/>
                <w:sz w:val="16"/>
                <w:szCs w:val="16"/>
              </w:rPr>
              <w:t>наименование практики</w:t>
            </w:r>
          </w:p>
        </w:tc>
      </w:tr>
      <w:tr w:rsidR="00F34AAB" w:rsidTr="00F34AAB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351"/>
        </w:trPr>
        <w:tc>
          <w:tcPr>
            <w:tcW w:w="9640" w:type="dxa"/>
            <w:gridSpan w:val="22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:rsidR="00F34AAB" w:rsidRPr="00464F1A" w:rsidRDefault="004B57FB" w:rsidP="0000534D">
            <w:pPr>
              <w:spacing w:before="0" w:line="276" w:lineRule="auto"/>
              <w:jc w:val="center"/>
              <w:rPr>
                <w:color w:val="000000" w:themeColor="text1"/>
                <w:sz w:val="32"/>
              </w:rPr>
            </w:pPr>
            <w:proofErr w:type="spellStart"/>
            <w:r>
              <w:rPr>
                <w:color w:val="000000" w:themeColor="text1"/>
                <w:sz w:val="28"/>
              </w:rPr>
              <w:t>Батенькина</w:t>
            </w:r>
            <w:proofErr w:type="spellEnd"/>
            <w:r>
              <w:rPr>
                <w:color w:val="000000" w:themeColor="text1"/>
                <w:sz w:val="28"/>
              </w:rPr>
              <w:t xml:space="preserve"> Виктора Владимировича</w:t>
            </w:r>
          </w:p>
        </w:tc>
      </w:tr>
      <w:tr w:rsidR="00552F61" w:rsidTr="0023626E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264"/>
        </w:trPr>
        <w:tc>
          <w:tcPr>
            <w:tcW w:w="9640" w:type="dxa"/>
            <w:gridSpan w:val="2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552F61" w:rsidRPr="00464F1A" w:rsidRDefault="00552F61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  <w:szCs w:val="16"/>
              </w:rPr>
            </w:pPr>
            <w:r w:rsidRPr="00464F1A">
              <w:rPr>
                <w:color w:val="000000" w:themeColor="text1"/>
                <w:sz w:val="16"/>
                <w:szCs w:val="16"/>
              </w:rPr>
              <w:t>Фамилия, имя, отчество обучающегося</w:t>
            </w:r>
          </w:p>
        </w:tc>
      </w:tr>
      <w:tr w:rsidR="00552F61" w:rsidTr="0023626E">
        <w:tblPrEx>
          <w:jc w:val="left"/>
        </w:tblPrEx>
        <w:trPr>
          <w:gridAfter w:val="1"/>
          <w:wAfter w:w="288" w:type="dxa"/>
          <w:trHeight w:val="338"/>
        </w:trPr>
        <w:tc>
          <w:tcPr>
            <w:tcW w:w="3794" w:type="dxa"/>
            <w:gridSpan w:val="7"/>
            <w:vAlign w:val="bottom"/>
            <w:hideMark/>
          </w:tcPr>
          <w:p w:rsidR="00552F61" w:rsidRPr="00464F1A" w:rsidRDefault="00552F61" w:rsidP="0000534D">
            <w:pPr>
              <w:spacing w:before="0" w:line="276" w:lineRule="auto"/>
              <w:rPr>
                <w:b/>
                <w:color w:val="000000" w:themeColor="text1"/>
              </w:rPr>
            </w:pPr>
          </w:p>
          <w:p w:rsidR="00552F61" w:rsidRPr="00464F1A" w:rsidRDefault="00552F61" w:rsidP="0000534D">
            <w:pPr>
              <w:spacing w:before="0" w:line="276" w:lineRule="auto"/>
              <w:rPr>
                <w:b/>
                <w:color w:val="000000" w:themeColor="text1"/>
              </w:rPr>
            </w:pPr>
            <w:r w:rsidRPr="00464F1A">
              <w:rPr>
                <w:b/>
                <w:color w:val="000000" w:themeColor="text1"/>
              </w:rPr>
              <w:t xml:space="preserve">Обучающегося по </w:t>
            </w:r>
          </w:p>
          <w:p w:rsidR="00552F61" w:rsidRPr="00464F1A" w:rsidRDefault="00552F61" w:rsidP="0000534D">
            <w:pPr>
              <w:spacing w:before="0" w:line="276" w:lineRule="auto"/>
              <w:rPr>
                <w:b/>
                <w:color w:val="000000" w:themeColor="text1"/>
              </w:rPr>
            </w:pPr>
            <w:r w:rsidRPr="00464F1A">
              <w:rPr>
                <w:b/>
                <w:color w:val="000000" w:themeColor="text1"/>
                <w:u w:val="single"/>
              </w:rPr>
              <w:t>направлению</w:t>
            </w:r>
            <w:r w:rsidRPr="00464F1A">
              <w:rPr>
                <w:b/>
                <w:color w:val="000000" w:themeColor="text1"/>
              </w:rPr>
              <w:t>/специальности</w:t>
            </w:r>
          </w:p>
        </w:tc>
        <w:tc>
          <w:tcPr>
            <w:tcW w:w="156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52F61" w:rsidRPr="00464F1A" w:rsidRDefault="00767209" w:rsidP="00767209">
            <w:pPr>
              <w:spacing w:before="0" w:line="276" w:lineRule="auto"/>
              <w:jc w:val="center"/>
              <w:rPr>
                <w:color w:val="000000" w:themeColor="text1"/>
                <w:sz w:val="28"/>
              </w:rPr>
            </w:pPr>
            <w:r w:rsidRPr="00464F1A">
              <w:rPr>
                <w:color w:val="000000" w:themeColor="text1"/>
                <w:sz w:val="28"/>
              </w:rPr>
              <w:t>20.04.01</w:t>
            </w:r>
          </w:p>
        </w:tc>
        <w:tc>
          <w:tcPr>
            <w:tcW w:w="284" w:type="dxa"/>
            <w:gridSpan w:val="2"/>
            <w:vAlign w:val="bottom"/>
          </w:tcPr>
          <w:p w:rsidR="00552F61" w:rsidRPr="00464F1A" w:rsidRDefault="00552F61" w:rsidP="0000534D">
            <w:pPr>
              <w:spacing w:before="0" w:line="276" w:lineRule="auto"/>
              <w:ind w:firstLine="34"/>
              <w:rPr>
                <w:color w:val="000000" w:themeColor="text1"/>
                <w:sz w:val="18"/>
              </w:rPr>
            </w:pPr>
          </w:p>
        </w:tc>
        <w:tc>
          <w:tcPr>
            <w:tcW w:w="410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52F61" w:rsidRPr="00464F1A" w:rsidRDefault="009E2191" w:rsidP="0000534D">
            <w:pPr>
              <w:spacing w:before="0" w:line="276" w:lineRule="auto"/>
              <w:rPr>
                <w:color w:val="000000" w:themeColor="text1"/>
                <w:sz w:val="28"/>
              </w:rPr>
            </w:pPr>
            <w:proofErr w:type="spellStart"/>
            <w:r w:rsidRPr="00464F1A">
              <w:rPr>
                <w:color w:val="000000" w:themeColor="text1"/>
                <w:sz w:val="28"/>
              </w:rPr>
              <w:t>Техносферная</w:t>
            </w:r>
            <w:proofErr w:type="spellEnd"/>
            <w:r w:rsidRPr="00464F1A">
              <w:rPr>
                <w:color w:val="000000" w:themeColor="text1"/>
                <w:sz w:val="28"/>
              </w:rPr>
              <w:t xml:space="preserve"> безопасность</w:t>
            </w:r>
          </w:p>
        </w:tc>
      </w:tr>
      <w:tr w:rsidR="00464F1A" w:rsidRPr="00464F1A" w:rsidTr="0023626E">
        <w:tblPrEx>
          <w:jc w:val="left"/>
        </w:tblPrEx>
        <w:trPr>
          <w:gridAfter w:val="4"/>
          <w:wAfter w:w="571" w:type="dxa"/>
          <w:trHeight w:val="136"/>
        </w:trPr>
        <w:tc>
          <w:tcPr>
            <w:tcW w:w="3794" w:type="dxa"/>
            <w:gridSpan w:val="7"/>
          </w:tcPr>
          <w:p w:rsidR="00552F61" w:rsidRPr="00464F1A" w:rsidRDefault="00552F61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  <w:r w:rsidRPr="00464F1A">
              <w:rPr>
                <w:color w:val="000000" w:themeColor="text1"/>
                <w:sz w:val="16"/>
              </w:rPr>
              <w:t>нужное подчеркнуть</w:t>
            </w:r>
          </w:p>
        </w:tc>
        <w:tc>
          <w:tcPr>
            <w:tcW w:w="1701" w:type="dxa"/>
            <w:gridSpan w:val="5"/>
            <w:hideMark/>
          </w:tcPr>
          <w:p w:rsidR="00552F61" w:rsidRPr="00464F1A" w:rsidRDefault="000D3B7C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  <w:r w:rsidRPr="00464F1A">
              <w:rPr>
                <w:color w:val="000000" w:themeColor="text1"/>
                <w:sz w:val="16"/>
              </w:rPr>
              <w:t>код</w:t>
            </w:r>
          </w:p>
        </w:tc>
        <w:tc>
          <w:tcPr>
            <w:tcW w:w="284" w:type="dxa"/>
            <w:gridSpan w:val="2"/>
          </w:tcPr>
          <w:p w:rsidR="00552F61" w:rsidRPr="00464F1A" w:rsidRDefault="00552F61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</w:p>
        </w:tc>
        <w:tc>
          <w:tcPr>
            <w:tcW w:w="3685" w:type="dxa"/>
            <w:gridSpan w:val="6"/>
            <w:hideMark/>
          </w:tcPr>
          <w:p w:rsidR="00552F61" w:rsidRPr="00464F1A" w:rsidRDefault="00552F61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  <w:r w:rsidRPr="00464F1A">
              <w:rPr>
                <w:color w:val="000000" w:themeColor="text1"/>
                <w:sz w:val="16"/>
              </w:rPr>
              <w:t>полное наименование направления/специальности</w:t>
            </w:r>
          </w:p>
        </w:tc>
      </w:tr>
      <w:tr w:rsidR="00552F61" w:rsidTr="0023626E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139"/>
        </w:trPr>
        <w:tc>
          <w:tcPr>
            <w:tcW w:w="9640" w:type="dxa"/>
            <w:gridSpan w:val="2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52F61" w:rsidRPr="00464F1A" w:rsidRDefault="00552F61" w:rsidP="0000534D">
            <w:pPr>
              <w:spacing w:before="0" w:line="276" w:lineRule="auto"/>
              <w:rPr>
                <w:color w:val="000000" w:themeColor="text1"/>
              </w:rPr>
            </w:pPr>
          </w:p>
        </w:tc>
      </w:tr>
      <w:tr w:rsidR="00552F61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288" w:type="dxa"/>
          <w:trHeight w:val="618"/>
        </w:trPr>
        <w:tc>
          <w:tcPr>
            <w:tcW w:w="4112" w:type="dxa"/>
            <w:gridSpan w:val="8"/>
            <w:tcBorders>
              <w:top w:val="single" w:sz="4" w:space="0" w:color="auto"/>
            </w:tcBorders>
            <w:vAlign w:val="bottom"/>
          </w:tcPr>
          <w:p w:rsidR="00552F61" w:rsidRPr="00464F1A" w:rsidRDefault="00552F61" w:rsidP="00552F61">
            <w:pPr>
              <w:spacing w:before="0"/>
              <w:rPr>
                <w:b/>
                <w:color w:val="000000" w:themeColor="text1"/>
              </w:rPr>
            </w:pPr>
            <w:r w:rsidRPr="00464F1A">
              <w:rPr>
                <w:b/>
                <w:color w:val="000000" w:themeColor="text1"/>
              </w:rPr>
              <w:t>Руководитель практики от БГТУ «ВОЕНМЕХ» им. Д.Ф. Устинова:</w:t>
            </w:r>
          </w:p>
        </w:tc>
        <w:tc>
          <w:tcPr>
            <w:tcW w:w="5528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552F61" w:rsidRPr="00464F1A" w:rsidRDefault="00767209" w:rsidP="0000534D">
            <w:pPr>
              <w:spacing w:before="0"/>
              <w:ind w:right="-301"/>
              <w:rPr>
                <w:color w:val="000000" w:themeColor="text1"/>
              </w:rPr>
            </w:pPr>
            <w:r w:rsidRPr="00464F1A">
              <w:rPr>
                <w:color w:val="000000" w:themeColor="text1"/>
              </w:rPr>
              <w:t xml:space="preserve">            Куклин Д.А., д.</w:t>
            </w:r>
            <w:r w:rsidR="009E2191" w:rsidRPr="00464F1A">
              <w:rPr>
                <w:color w:val="000000" w:themeColor="text1"/>
              </w:rPr>
              <w:t>т.</w:t>
            </w:r>
            <w:r w:rsidRPr="00464F1A">
              <w:rPr>
                <w:color w:val="000000" w:themeColor="text1"/>
              </w:rPr>
              <w:t>н., профессор</w:t>
            </w:r>
            <w:r w:rsidR="009E2191" w:rsidRPr="00464F1A">
              <w:rPr>
                <w:color w:val="000000" w:themeColor="text1"/>
              </w:rPr>
              <w:t xml:space="preserve"> каф. О1 </w:t>
            </w:r>
          </w:p>
        </w:tc>
      </w:tr>
      <w:tr w:rsidR="00552F61" w:rsidRPr="00094B14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1"/>
          <w:wBefore w:w="182" w:type="dxa"/>
          <w:wAfter w:w="288" w:type="dxa"/>
          <w:trHeight w:val="191"/>
        </w:trPr>
        <w:tc>
          <w:tcPr>
            <w:tcW w:w="3192" w:type="dxa"/>
            <w:gridSpan w:val="3"/>
            <w:vAlign w:val="bottom"/>
            <w:hideMark/>
          </w:tcPr>
          <w:p w:rsidR="00552F61" w:rsidRPr="00094B14" w:rsidRDefault="00552F61" w:rsidP="0000534D">
            <w:pPr>
              <w:spacing w:before="0"/>
              <w:jc w:val="center"/>
              <w:rPr>
                <w:sz w:val="18"/>
                <w:szCs w:val="18"/>
              </w:rPr>
            </w:pPr>
          </w:p>
        </w:tc>
        <w:tc>
          <w:tcPr>
            <w:tcW w:w="6373" w:type="dxa"/>
            <w:gridSpan w:val="18"/>
            <w:vAlign w:val="bottom"/>
          </w:tcPr>
          <w:p w:rsidR="00552F61" w:rsidRPr="00094B14" w:rsidRDefault="00552F61" w:rsidP="00D24267">
            <w:pPr>
              <w:spacing w:before="0"/>
              <w:ind w:right="-301"/>
              <w:jc w:val="center"/>
              <w:rPr>
                <w:sz w:val="18"/>
                <w:szCs w:val="18"/>
              </w:rPr>
            </w:pPr>
            <w:r w:rsidRPr="0057643E">
              <w:rPr>
                <w:sz w:val="16"/>
                <w:szCs w:val="18"/>
              </w:rPr>
              <w:t>Фамилия ИО, ученая степень, ученое звание, должность</w:t>
            </w:r>
          </w:p>
        </w:tc>
      </w:tr>
      <w:tr w:rsidR="00552F61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288" w:type="dxa"/>
          <w:trHeight w:val="618"/>
        </w:trPr>
        <w:tc>
          <w:tcPr>
            <w:tcW w:w="4112" w:type="dxa"/>
            <w:gridSpan w:val="8"/>
            <w:vAlign w:val="bottom"/>
          </w:tcPr>
          <w:p w:rsidR="00552F61" w:rsidRDefault="00552F61" w:rsidP="00552F61">
            <w:pPr>
              <w:spacing w:before="0"/>
              <w:rPr>
                <w:b/>
              </w:rPr>
            </w:pPr>
            <w:r w:rsidRPr="00FE4DA3">
              <w:rPr>
                <w:b/>
              </w:rPr>
              <w:t>Руководитель практики</w:t>
            </w:r>
            <w:r>
              <w:rPr>
                <w:b/>
              </w:rPr>
              <w:t xml:space="preserve"> от </w:t>
            </w:r>
          </w:p>
          <w:p w:rsidR="00552F61" w:rsidRPr="00FE4DA3" w:rsidRDefault="00552F61" w:rsidP="00552F61">
            <w:pPr>
              <w:spacing w:before="0"/>
              <w:rPr>
                <w:b/>
              </w:rPr>
            </w:pPr>
            <w:r>
              <w:rPr>
                <w:b/>
              </w:rPr>
              <w:t>профильной организации:</w:t>
            </w:r>
          </w:p>
        </w:tc>
        <w:tc>
          <w:tcPr>
            <w:tcW w:w="5528" w:type="dxa"/>
            <w:gridSpan w:val="14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:rsidR="00552F61" w:rsidRDefault="00767209" w:rsidP="004B57FB">
            <w:pPr>
              <w:spacing w:before="0"/>
              <w:ind w:right="-301"/>
            </w:pPr>
            <w:r>
              <w:t xml:space="preserve">            </w:t>
            </w:r>
            <w:r w:rsidR="004B57FB">
              <w:t>Коновалов Г.Г</w:t>
            </w:r>
            <w:r>
              <w:t xml:space="preserve">., </w:t>
            </w:r>
            <w:proofErr w:type="gramStart"/>
            <w:r w:rsidR="004B57FB">
              <w:t>к-т</w:t>
            </w:r>
            <w:proofErr w:type="gramEnd"/>
            <w:r w:rsidR="004B57FB">
              <w:t>. ф.-м. н.</w:t>
            </w:r>
          </w:p>
        </w:tc>
      </w:tr>
      <w:tr w:rsidR="00552F61" w:rsidRPr="00094B14" w:rsidTr="00767209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1"/>
          <w:wBefore w:w="182" w:type="dxa"/>
          <w:wAfter w:w="288" w:type="dxa"/>
          <w:trHeight w:val="191"/>
        </w:trPr>
        <w:tc>
          <w:tcPr>
            <w:tcW w:w="1627" w:type="dxa"/>
            <w:vAlign w:val="bottom"/>
            <w:hideMark/>
          </w:tcPr>
          <w:p w:rsidR="00552F61" w:rsidRPr="00094B14" w:rsidRDefault="00552F61" w:rsidP="0000534D">
            <w:pPr>
              <w:spacing w:before="0"/>
              <w:jc w:val="center"/>
              <w:rPr>
                <w:sz w:val="18"/>
                <w:szCs w:val="18"/>
              </w:rPr>
            </w:pPr>
          </w:p>
        </w:tc>
        <w:tc>
          <w:tcPr>
            <w:tcW w:w="7938" w:type="dxa"/>
            <w:gridSpan w:val="20"/>
            <w:vAlign w:val="bottom"/>
          </w:tcPr>
          <w:p w:rsidR="00552F61" w:rsidRDefault="00767209" w:rsidP="00D24267">
            <w:pPr>
              <w:spacing w:before="0"/>
              <w:ind w:right="-301"/>
              <w:jc w:val="center"/>
              <w:rPr>
                <w:sz w:val="16"/>
                <w:szCs w:val="18"/>
              </w:rPr>
            </w:pPr>
            <w:r>
              <w:rPr>
                <w:sz w:val="16"/>
                <w:szCs w:val="18"/>
              </w:rPr>
              <w:t xml:space="preserve">                                                   </w:t>
            </w:r>
            <w:r w:rsidR="00552F61" w:rsidRPr="0057643E">
              <w:rPr>
                <w:sz w:val="16"/>
                <w:szCs w:val="18"/>
              </w:rPr>
              <w:t>Фамилия ИО, ученая степень, ученое звание, должность</w:t>
            </w:r>
          </w:p>
          <w:p w:rsidR="00767209" w:rsidRPr="00094B14" w:rsidRDefault="00767209" w:rsidP="00D24267">
            <w:pPr>
              <w:spacing w:before="0"/>
              <w:ind w:right="-301"/>
              <w:jc w:val="center"/>
              <w:rPr>
                <w:sz w:val="18"/>
                <w:szCs w:val="18"/>
              </w:rPr>
            </w:pPr>
          </w:p>
        </w:tc>
      </w:tr>
      <w:tr w:rsidR="0023626E" w:rsidRPr="0023626E" w:rsidTr="00767209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1"/>
          <w:wBefore w:w="182" w:type="dxa"/>
          <w:wAfter w:w="288" w:type="dxa"/>
          <w:trHeight w:val="191"/>
        </w:trPr>
        <w:tc>
          <w:tcPr>
            <w:tcW w:w="1627" w:type="dxa"/>
            <w:tcBorders>
              <w:bottom w:val="single" w:sz="4" w:space="0" w:color="auto"/>
            </w:tcBorders>
            <w:vAlign w:val="bottom"/>
            <w:hideMark/>
          </w:tcPr>
          <w:p w:rsidR="0023626E" w:rsidRPr="0023626E" w:rsidRDefault="0023626E" w:rsidP="00767209">
            <w:pPr>
              <w:spacing w:before="0"/>
              <w:ind w:left="1174"/>
              <w:rPr>
                <w:szCs w:val="18"/>
              </w:rPr>
            </w:pPr>
          </w:p>
        </w:tc>
        <w:tc>
          <w:tcPr>
            <w:tcW w:w="7938" w:type="dxa"/>
            <w:gridSpan w:val="20"/>
            <w:tcBorders>
              <w:bottom w:val="single" w:sz="4" w:space="0" w:color="auto"/>
            </w:tcBorders>
            <w:vAlign w:val="bottom"/>
          </w:tcPr>
          <w:p w:rsidR="0023626E" w:rsidRPr="0023626E" w:rsidRDefault="0023626E" w:rsidP="00767209">
            <w:pPr>
              <w:spacing w:before="0"/>
              <w:ind w:right="-301" w:hanging="1451"/>
              <w:jc w:val="center"/>
              <w:rPr>
                <w:szCs w:val="18"/>
              </w:rPr>
            </w:pPr>
          </w:p>
        </w:tc>
      </w:tr>
      <w:tr w:rsidR="0023626E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2"/>
          <w:wBefore w:w="107" w:type="dxa"/>
          <w:wAfter w:w="296" w:type="dxa"/>
          <w:trHeight w:val="531"/>
        </w:trPr>
        <w:tc>
          <w:tcPr>
            <w:tcW w:w="3462" w:type="dxa"/>
            <w:gridSpan w:val="5"/>
            <w:vAlign w:val="bottom"/>
          </w:tcPr>
          <w:p w:rsidR="0023626E" w:rsidRPr="00FE4DA3" w:rsidRDefault="0023626E" w:rsidP="001139EF">
            <w:pPr>
              <w:spacing w:before="0"/>
              <w:rPr>
                <w:b/>
              </w:rPr>
            </w:pPr>
            <w:r>
              <w:rPr>
                <w:b/>
              </w:rPr>
              <w:t>Срок прохождения практики:</w:t>
            </w:r>
          </w:p>
        </w:tc>
        <w:tc>
          <w:tcPr>
            <w:tcW w:w="286" w:type="dxa"/>
            <w:gridSpan w:val="2"/>
            <w:vAlign w:val="bottom"/>
          </w:tcPr>
          <w:p w:rsidR="0023626E" w:rsidRDefault="0023626E" w:rsidP="001139EF">
            <w:pPr>
              <w:spacing w:before="0"/>
            </w:pPr>
            <w:r>
              <w:t>с</w:t>
            </w:r>
          </w:p>
        </w:tc>
        <w:tc>
          <w:tcPr>
            <w:tcW w:w="2409" w:type="dxa"/>
            <w:gridSpan w:val="7"/>
            <w:tcBorders>
              <w:bottom w:val="single" w:sz="4" w:space="0" w:color="auto"/>
            </w:tcBorders>
            <w:vAlign w:val="bottom"/>
          </w:tcPr>
          <w:p w:rsidR="0023626E" w:rsidRDefault="004068B1" w:rsidP="004068B1">
            <w:pPr>
              <w:spacing w:before="0"/>
              <w:jc w:val="center"/>
            </w:pPr>
            <w:r>
              <w:t>04</w:t>
            </w:r>
            <w:r w:rsidR="00767209">
              <w:t>.0</w:t>
            </w:r>
            <w:r>
              <w:t>2</w:t>
            </w:r>
            <w:r w:rsidR="00767209">
              <w:t>.201</w:t>
            </w:r>
            <w:r>
              <w:t>9</w:t>
            </w:r>
          </w:p>
        </w:tc>
        <w:tc>
          <w:tcPr>
            <w:tcW w:w="280" w:type="dxa"/>
            <w:vAlign w:val="bottom"/>
          </w:tcPr>
          <w:p w:rsidR="0023626E" w:rsidRDefault="0023626E" w:rsidP="001139EF">
            <w:pPr>
              <w:spacing w:before="0"/>
            </w:pPr>
            <w:proofErr w:type="gramStart"/>
            <w:r>
              <w:t>г</w:t>
            </w:r>
            <w:proofErr w:type="gramEnd"/>
            <w:r>
              <w:t>.</w:t>
            </w:r>
          </w:p>
        </w:tc>
        <w:tc>
          <w:tcPr>
            <w:tcW w:w="287" w:type="dxa"/>
            <w:vAlign w:val="bottom"/>
          </w:tcPr>
          <w:p w:rsidR="0023626E" w:rsidRDefault="0023626E" w:rsidP="001139EF">
            <w:pPr>
              <w:spacing w:before="0"/>
            </w:pPr>
          </w:p>
        </w:tc>
        <w:tc>
          <w:tcPr>
            <w:tcW w:w="305" w:type="dxa"/>
            <w:vAlign w:val="bottom"/>
          </w:tcPr>
          <w:p w:rsidR="0023626E" w:rsidRDefault="0023626E" w:rsidP="001139EF">
            <w:pPr>
              <w:spacing w:before="0"/>
            </w:pPr>
            <w:r>
              <w:t>по</w:t>
            </w:r>
          </w:p>
        </w:tc>
        <w:tc>
          <w:tcPr>
            <w:tcW w:w="2388" w:type="dxa"/>
            <w:gridSpan w:val="3"/>
            <w:tcBorders>
              <w:bottom w:val="single" w:sz="4" w:space="0" w:color="auto"/>
            </w:tcBorders>
            <w:vAlign w:val="bottom"/>
          </w:tcPr>
          <w:p w:rsidR="0023626E" w:rsidRDefault="004068B1" w:rsidP="001139EF">
            <w:pPr>
              <w:spacing w:before="0"/>
              <w:jc w:val="center"/>
            </w:pPr>
            <w:r>
              <w:t>09.04</w:t>
            </w:r>
            <w:r w:rsidR="00767209">
              <w:t>.2018</w:t>
            </w:r>
          </w:p>
        </w:tc>
        <w:tc>
          <w:tcPr>
            <w:tcW w:w="215" w:type="dxa"/>
            <w:vAlign w:val="bottom"/>
          </w:tcPr>
          <w:p w:rsidR="0023626E" w:rsidRDefault="0023626E" w:rsidP="001139EF">
            <w:pPr>
              <w:spacing w:before="0"/>
            </w:pPr>
            <w:r>
              <w:t>г.</w:t>
            </w:r>
          </w:p>
        </w:tc>
      </w:tr>
      <w:tr w:rsidR="00552F61" w:rsidRPr="0057643E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288" w:type="dxa"/>
          <w:trHeight w:val="469"/>
        </w:trPr>
        <w:tc>
          <w:tcPr>
            <w:tcW w:w="4537" w:type="dxa"/>
            <w:gridSpan w:val="9"/>
            <w:vAlign w:val="bottom"/>
            <w:hideMark/>
          </w:tcPr>
          <w:p w:rsidR="00552F61" w:rsidRPr="0057643E" w:rsidRDefault="00552F61" w:rsidP="0000534D">
            <w:pPr>
              <w:spacing w:before="0"/>
              <w:rPr>
                <w:b/>
              </w:rPr>
            </w:pPr>
            <w:r>
              <w:rPr>
                <w:b/>
              </w:rPr>
              <w:t>Должность обучающегося на практике:</w:t>
            </w:r>
          </w:p>
        </w:tc>
        <w:tc>
          <w:tcPr>
            <w:tcW w:w="5103" w:type="dxa"/>
            <w:gridSpan w:val="13"/>
            <w:tcBorders>
              <w:bottom w:val="single" w:sz="4" w:space="0" w:color="auto"/>
            </w:tcBorders>
            <w:vAlign w:val="bottom"/>
          </w:tcPr>
          <w:p w:rsidR="00552F61" w:rsidRPr="00767209" w:rsidRDefault="00767209" w:rsidP="004B57FB">
            <w:pPr>
              <w:spacing w:before="0"/>
            </w:pPr>
            <w:r>
              <w:t xml:space="preserve">                  </w:t>
            </w:r>
            <w:r w:rsidR="004B57FB">
              <w:t xml:space="preserve">          </w:t>
            </w:r>
            <w:r>
              <w:t xml:space="preserve"> </w:t>
            </w:r>
            <w:r w:rsidR="004B57FB">
              <w:t>Лаборант</w:t>
            </w:r>
          </w:p>
        </w:tc>
      </w:tr>
    </w:tbl>
    <w:p w:rsidR="00552F61" w:rsidRDefault="00552F61" w:rsidP="00552F61">
      <w:pPr>
        <w:spacing w:before="0"/>
        <w:rPr>
          <w:b/>
        </w:rPr>
      </w:pPr>
    </w:p>
    <w:p w:rsidR="00CD5295" w:rsidRDefault="00CD5295" w:rsidP="00552F61">
      <w:pPr>
        <w:spacing w:before="0"/>
        <w:rPr>
          <w:b/>
        </w:rPr>
      </w:pPr>
    </w:p>
    <w:p w:rsidR="00CD5295" w:rsidRDefault="00CD5295" w:rsidP="00552F61">
      <w:pPr>
        <w:spacing w:before="0"/>
        <w:rPr>
          <w:b/>
        </w:rPr>
      </w:pPr>
    </w:p>
    <w:p w:rsidR="00CD5295" w:rsidRDefault="00CD5295" w:rsidP="00552F61">
      <w:pPr>
        <w:spacing w:before="0"/>
        <w:rPr>
          <w:b/>
        </w:rPr>
      </w:pPr>
    </w:p>
    <w:p w:rsidR="0023626E" w:rsidRDefault="0023626E" w:rsidP="00552F61">
      <w:pPr>
        <w:spacing w:before="0"/>
        <w:rPr>
          <w:b/>
        </w:rPr>
      </w:pPr>
    </w:p>
    <w:tbl>
      <w:tblPr>
        <w:tblW w:w="9786" w:type="dxa"/>
        <w:tblInd w:w="-29" w:type="dxa"/>
        <w:tblLayout w:type="fixed"/>
        <w:tblLook w:val="04A0" w:firstRow="1" w:lastRow="0" w:firstColumn="1" w:lastColumn="0" w:noHBand="0" w:noVBand="1"/>
      </w:tblPr>
      <w:tblGrid>
        <w:gridCol w:w="817"/>
        <w:gridCol w:w="1586"/>
        <w:gridCol w:w="284"/>
        <w:gridCol w:w="430"/>
        <w:gridCol w:w="725"/>
        <w:gridCol w:w="1279"/>
        <w:gridCol w:w="121"/>
        <w:gridCol w:w="137"/>
        <w:gridCol w:w="663"/>
        <w:gridCol w:w="1755"/>
        <w:gridCol w:w="137"/>
        <w:gridCol w:w="109"/>
        <w:gridCol w:w="38"/>
        <w:gridCol w:w="1257"/>
        <w:gridCol w:w="448"/>
      </w:tblGrid>
      <w:tr w:rsidR="00552F61" w:rsidTr="002F17A4">
        <w:trPr>
          <w:trHeight w:val="369"/>
        </w:trPr>
        <w:tc>
          <w:tcPr>
            <w:tcW w:w="3117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52F61" w:rsidRDefault="00552F61" w:rsidP="00552F61">
            <w:pPr>
              <w:spacing w:before="0"/>
              <w:rPr>
                <w:b/>
              </w:rPr>
            </w:pPr>
            <w:r>
              <w:rPr>
                <w:b/>
              </w:rPr>
              <w:t>Руководитель практики от БГТУ «ВОЕНМЕХ» им. Д.Ф. Устинова:</w:t>
            </w:r>
          </w:p>
        </w:tc>
        <w:tc>
          <w:tcPr>
            <w:tcW w:w="200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Default="00552F61" w:rsidP="0000534D">
            <w:pPr>
              <w:spacing w:before="0"/>
            </w:pP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Default="00552F61" w:rsidP="0000534D">
            <w:pPr>
              <w:spacing w:before="0"/>
              <w:rPr>
                <w:b/>
              </w:rPr>
            </w:pPr>
          </w:p>
        </w:tc>
        <w:tc>
          <w:tcPr>
            <w:tcW w:w="2555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52F61" w:rsidRDefault="00552F61" w:rsidP="0000534D">
            <w:pPr>
              <w:spacing w:before="0"/>
              <w:rPr>
                <w:b/>
              </w:rPr>
            </w:pPr>
            <w:r>
              <w:rPr>
                <w:b/>
              </w:rPr>
              <w:t>Руководитель пра</w:t>
            </w:r>
            <w:r>
              <w:rPr>
                <w:b/>
              </w:rPr>
              <w:t>к</w:t>
            </w:r>
            <w:r>
              <w:rPr>
                <w:b/>
              </w:rPr>
              <w:t>тики от пр</w:t>
            </w:r>
            <w:r>
              <w:rPr>
                <w:b/>
              </w:rPr>
              <w:t>о</w:t>
            </w:r>
            <w:r>
              <w:rPr>
                <w:b/>
              </w:rPr>
              <w:t>фильной организ</w:t>
            </w:r>
            <w:r>
              <w:rPr>
                <w:b/>
              </w:rPr>
              <w:t>а</w:t>
            </w:r>
            <w:r>
              <w:rPr>
                <w:b/>
              </w:rPr>
              <w:t>ции:</w:t>
            </w:r>
          </w:p>
        </w:tc>
        <w:tc>
          <w:tcPr>
            <w:tcW w:w="1852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Default="00552F61" w:rsidP="0000534D">
            <w:pPr>
              <w:spacing w:before="0"/>
            </w:pPr>
          </w:p>
        </w:tc>
      </w:tr>
      <w:tr w:rsidR="00552F61" w:rsidRPr="00797CCE" w:rsidTr="002F17A4">
        <w:trPr>
          <w:trHeight w:val="352"/>
        </w:trPr>
        <w:tc>
          <w:tcPr>
            <w:tcW w:w="2403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552F61" w:rsidP="0000534D">
            <w:pPr>
              <w:spacing w:before="0"/>
              <w:rPr>
                <w:sz w:val="20"/>
              </w:rPr>
            </w:pPr>
          </w:p>
        </w:tc>
        <w:tc>
          <w:tcPr>
            <w:tcW w:w="71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552F61" w:rsidP="0000534D">
            <w:pPr>
              <w:spacing w:before="0"/>
              <w:rPr>
                <w:sz w:val="20"/>
              </w:rPr>
            </w:pPr>
          </w:p>
        </w:tc>
        <w:tc>
          <w:tcPr>
            <w:tcW w:w="2004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4068B1" w:rsidP="0000534D">
            <w:pPr>
              <w:spacing w:before="0"/>
              <w:rPr>
                <w:sz w:val="20"/>
              </w:rPr>
            </w:pPr>
            <w:r>
              <w:rPr>
                <w:sz w:val="20"/>
              </w:rPr>
              <w:t xml:space="preserve">        </w:t>
            </w:r>
            <w:r w:rsidR="0072400B">
              <w:rPr>
                <w:sz w:val="20"/>
              </w:rPr>
              <w:t>Куклин Д.А.</w:t>
            </w: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552F61" w:rsidP="0000534D">
            <w:pPr>
              <w:spacing w:before="0"/>
              <w:rPr>
                <w:sz w:val="20"/>
              </w:rPr>
            </w:pPr>
          </w:p>
        </w:tc>
        <w:tc>
          <w:tcPr>
            <w:tcW w:w="2418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552F61" w:rsidP="0000534D">
            <w:pPr>
              <w:spacing w:before="0"/>
              <w:rPr>
                <w:sz w:val="20"/>
              </w:rPr>
            </w:pPr>
          </w:p>
        </w:tc>
        <w:tc>
          <w:tcPr>
            <w:tcW w:w="284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552F61" w:rsidP="0000534D">
            <w:pPr>
              <w:spacing w:before="0"/>
              <w:rPr>
                <w:sz w:val="20"/>
              </w:rPr>
            </w:pPr>
          </w:p>
        </w:tc>
        <w:tc>
          <w:tcPr>
            <w:tcW w:w="1705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4068B1" w:rsidP="004068B1">
            <w:pPr>
              <w:spacing w:before="0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  <w:r w:rsidR="004B57FB">
              <w:rPr>
                <w:sz w:val="20"/>
              </w:rPr>
              <w:t>Коновалов Г.Г.</w:t>
            </w:r>
          </w:p>
        </w:tc>
      </w:tr>
      <w:tr w:rsidR="00552F61" w:rsidRPr="001D6080" w:rsidTr="0023626E">
        <w:trPr>
          <w:trHeight w:val="115"/>
        </w:trPr>
        <w:tc>
          <w:tcPr>
            <w:tcW w:w="2403" w:type="dxa"/>
            <w:gridSpan w:val="2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2F17A4" w:rsidP="0000534D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  <w:szCs w:val="16"/>
              </w:rPr>
              <w:t>Подпись</w:t>
            </w:r>
          </w:p>
        </w:tc>
        <w:tc>
          <w:tcPr>
            <w:tcW w:w="71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552F61" w:rsidP="0000534D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2004" w:type="dxa"/>
            <w:gridSpan w:val="2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552F61" w:rsidP="0000534D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  <w:szCs w:val="16"/>
              </w:rPr>
              <w:t>Фамилия ИО</w:t>
            </w: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552F61" w:rsidP="0000534D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2418" w:type="dxa"/>
            <w:gridSpan w:val="2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2F17A4" w:rsidP="0000534D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</w:rPr>
              <w:t>Подпись</w:t>
            </w:r>
          </w:p>
        </w:tc>
        <w:tc>
          <w:tcPr>
            <w:tcW w:w="284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552F61" w:rsidP="0000534D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17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552F61" w:rsidP="0000534D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  <w:szCs w:val="16"/>
              </w:rPr>
              <w:t>Фамилия ИО</w:t>
            </w:r>
          </w:p>
        </w:tc>
      </w:tr>
      <w:tr w:rsidR="0059498C" w:rsidRPr="00797CCE" w:rsidTr="001D3737">
        <w:trPr>
          <w:gridAfter w:val="1"/>
          <w:wAfter w:w="448" w:type="dxa"/>
          <w:trHeight w:val="80"/>
        </w:trPr>
        <w:tc>
          <w:tcPr>
            <w:tcW w:w="817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9498C" w:rsidRPr="00797CCE" w:rsidRDefault="0059498C" w:rsidP="00180431">
            <w:pPr>
              <w:spacing w:before="0" w:after="40"/>
            </w:pPr>
            <w:r>
              <w:rPr>
                <w:sz w:val="22"/>
              </w:rPr>
              <w:t>«</w:t>
            </w:r>
            <w:r w:rsidR="004068B1">
              <w:rPr>
                <w:sz w:val="22"/>
              </w:rPr>
              <w:t>09</w:t>
            </w:r>
            <w:r w:rsidRPr="00797CCE">
              <w:rPr>
                <w:sz w:val="22"/>
              </w:rPr>
              <w:t>»</w:t>
            </w:r>
          </w:p>
        </w:tc>
        <w:tc>
          <w:tcPr>
            <w:tcW w:w="1586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9498C" w:rsidRPr="00797CCE" w:rsidRDefault="004068B1" w:rsidP="00180431">
            <w:pPr>
              <w:spacing w:before="0" w:after="40"/>
            </w:pPr>
            <w:r>
              <w:t>__</w:t>
            </w:r>
            <w:r>
              <w:rPr>
                <w:u w:val="single"/>
              </w:rPr>
              <w:t>апреля</w:t>
            </w:r>
            <w:r>
              <w:t>___</w:t>
            </w:r>
          </w:p>
        </w:tc>
        <w:tc>
          <w:tcPr>
            <w:tcW w:w="28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9498C" w:rsidRPr="00797CCE" w:rsidRDefault="0059498C" w:rsidP="0000534D">
            <w:pPr>
              <w:spacing w:before="0"/>
            </w:pPr>
          </w:p>
        </w:tc>
        <w:tc>
          <w:tcPr>
            <w:tcW w:w="115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9498C" w:rsidRPr="00797CCE" w:rsidRDefault="004068B1" w:rsidP="001D3737">
            <w:pPr>
              <w:spacing w:before="0" w:after="40"/>
            </w:pPr>
            <w:r>
              <w:rPr>
                <w:sz w:val="22"/>
              </w:rPr>
              <w:t xml:space="preserve">2019 </w:t>
            </w:r>
            <w:r w:rsidR="0059498C" w:rsidRPr="00797CCE">
              <w:rPr>
                <w:sz w:val="22"/>
              </w:rPr>
              <w:t>г.</w:t>
            </w:r>
          </w:p>
        </w:tc>
        <w:tc>
          <w:tcPr>
            <w:tcW w:w="1400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9498C" w:rsidRPr="00797CCE" w:rsidRDefault="0059498C" w:rsidP="0000534D">
            <w:pPr>
              <w:spacing w:before="0"/>
              <w:rPr>
                <w:b/>
              </w:rPr>
            </w:pPr>
          </w:p>
        </w:tc>
        <w:tc>
          <w:tcPr>
            <w:tcW w:w="800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9498C" w:rsidRPr="00797CCE" w:rsidRDefault="0072400B" w:rsidP="004068B1">
            <w:pPr>
              <w:spacing w:before="0" w:after="40"/>
            </w:pPr>
            <w:r>
              <w:rPr>
                <w:sz w:val="22"/>
              </w:rPr>
              <w:t>«</w:t>
            </w:r>
            <w:r w:rsidR="004068B1">
              <w:rPr>
                <w:sz w:val="22"/>
              </w:rPr>
              <w:t>09</w:t>
            </w:r>
            <w:r w:rsidR="0059498C" w:rsidRPr="00797CCE">
              <w:rPr>
                <w:sz w:val="22"/>
              </w:rPr>
              <w:t>»</w:t>
            </w:r>
          </w:p>
        </w:tc>
        <w:tc>
          <w:tcPr>
            <w:tcW w:w="1755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9498C" w:rsidRPr="00797CCE" w:rsidRDefault="001D3737" w:rsidP="004068B1">
            <w:pPr>
              <w:spacing w:before="0" w:after="40"/>
            </w:pPr>
            <w:r>
              <w:t>___</w:t>
            </w:r>
            <w:r w:rsidR="004068B1">
              <w:rPr>
                <w:u w:val="single"/>
              </w:rPr>
              <w:t>апреля</w:t>
            </w:r>
            <w:r>
              <w:t>__</w:t>
            </w:r>
            <w:r w:rsidR="004068B1">
              <w:t>_</w:t>
            </w:r>
          </w:p>
        </w:tc>
        <w:tc>
          <w:tcPr>
            <w:tcW w:w="246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9498C" w:rsidRPr="00797CCE" w:rsidRDefault="0059498C" w:rsidP="0000534D">
            <w:pPr>
              <w:spacing w:before="0"/>
            </w:pPr>
          </w:p>
        </w:tc>
        <w:tc>
          <w:tcPr>
            <w:tcW w:w="129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9498C" w:rsidRPr="00797CCE" w:rsidRDefault="004068B1" w:rsidP="001D3737">
            <w:pPr>
              <w:spacing w:before="0" w:after="40"/>
            </w:pPr>
            <w:r>
              <w:rPr>
                <w:sz w:val="22"/>
              </w:rPr>
              <w:t xml:space="preserve">2019 </w:t>
            </w:r>
            <w:r w:rsidR="0059498C" w:rsidRPr="00797CCE">
              <w:rPr>
                <w:sz w:val="22"/>
              </w:rPr>
              <w:t>г.</w:t>
            </w:r>
          </w:p>
        </w:tc>
      </w:tr>
    </w:tbl>
    <w:p w:rsidR="0023626E" w:rsidRDefault="0023626E" w:rsidP="00552F61">
      <w:pPr>
        <w:spacing w:before="0"/>
        <w:jc w:val="center"/>
      </w:pPr>
    </w:p>
    <w:p w:rsidR="00CD5295" w:rsidRDefault="00CD5295" w:rsidP="00552F61">
      <w:pPr>
        <w:spacing w:before="0"/>
        <w:jc w:val="center"/>
      </w:pPr>
    </w:p>
    <w:p w:rsidR="00552F61" w:rsidRDefault="00552F61" w:rsidP="00552F61">
      <w:pPr>
        <w:spacing w:before="0"/>
        <w:jc w:val="center"/>
      </w:pPr>
      <w:r>
        <w:t>САНКТ-ПЕТЕРБУРГ</w:t>
      </w:r>
    </w:p>
    <w:p w:rsidR="00AD6B41" w:rsidRDefault="004068B1" w:rsidP="00CD5295">
      <w:pPr>
        <w:spacing w:before="0"/>
        <w:jc w:val="center"/>
        <w:rPr>
          <w:lang w:val="en-US"/>
        </w:rPr>
      </w:pPr>
      <w:r>
        <w:t>2019</w:t>
      </w:r>
      <w:r w:rsidR="004B57FB">
        <w:t xml:space="preserve"> </w:t>
      </w:r>
      <w:r w:rsidR="00552F61">
        <w:t>г.</w:t>
      </w:r>
    </w:p>
    <w:p w:rsidR="00FE58F0" w:rsidRPr="00C45802" w:rsidRDefault="008D16F0" w:rsidP="00FE58F0">
      <w:pPr>
        <w:spacing w:before="0"/>
        <w:jc w:val="center"/>
        <w:rPr>
          <w:b/>
          <w:sz w:val="32"/>
          <w:szCs w:val="32"/>
        </w:rPr>
      </w:pPr>
      <w:r w:rsidRPr="00C45802">
        <w:rPr>
          <w:b/>
          <w:sz w:val="32"/>
          <w:szCs w:val="32"/>
        </w:rPr>
        <w:lastRenderedPageBreak/>
        <w:t>Содержание</w:t>
      </w:r>
    </w:p>
    <w:sdt>
      <w:sdtPr>
        <w:rPr>
          <w:rFonts w:ascii="Times New Roman" w:hAnsi="Times New Roman"/>
          <w:b w:val="0"/>
          <w:bCs w:val="0"/>
          <w:color w:val="auto"/>
          <w:sz w:val="24"/>
          <w:szCs w:val="24"/>
          <w:lang w:eastAsia="ru-RU"/>
        </w:rPr>
        <w:id w:val="356860955"/>
        <w:docPartObj>
          <w:docPartGallery w:val="Table of Contents"/>
          <w:docPartUnique/>
        </w:docPartObj>
      </w:sdtPr>
      <w:sdtContent>
        <w:p w:rsidR="00FE58F0" w:rsidRPr="00FE58F0" w:rsidRDefault="00FE58F0" w:rsidP="00FE58F0">
          <w:pPr>
            <w:pStyle w:val="aff"/>
            <w:spacing w:before="0" w:line="360" w:lineRule="auto"/>
            <w:jc w:val="both"/>
            <w:rPr>
              <w:sz w:val="32"/>
            </w:rPr>
          </w:pPr>
        </w:p>
        <w:p w:rsidR="00031B98" w:rsidRPr="00031B98" w:rsidRDefault="00FE58F0">
          <w:pPr>
            <w:pStyle w:val="13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FE58F0">
            <w:rPr>
              <w:sz w:val="28"/>
            </w:rPr>
            <w:fldChar w:fldCharType="begin"/>
          </w:r>
          <w:r w:rsidRPr="00FE58F0">
            <w:rPr>
              <w:sz w:val="28"/>
            </w:rPr>
            <w:instrText xml:space="preserve"> TOC \o "1-3" \h \z \u </w:instrText>
          </w:r>
          <w:r w:rsidRPr="00FE58F0">
            <w:rPr>
              <w:sz w:val="28"/>
            </w:rPr>
            <w:fldChar w:fldCharType="separate"/>
          </w:r>
          <w:hyperlink w:anchor="_Toc5669131" w:history="1">
            <w:r w:rsidR="00031B98" w:rsidRPr="00031B98">
              <w:rPr>
                <w:rStyle w:val="af6"/>
                <w:noProof/>
              </w:rPr>
              <w:t>Введение</w:t>
            </w:r>
            <w:r w:rsidR="00031B98" w:rsidRPr="00031B98">
              <w:rPr>
                <w:noProof/>
                <w:webHidden/>
              </w:rPr>
              <w:tab/>
            </w:r>
            <w:r w:rsidR="00031B98" w:rsidRPr="00031B98">
              <w:rPr>
                <w:noProof/>
                <w:webHidden/>
              </w:rPr>
              <w:fldChar w:fldCharType="begin"/>
            </w:r>
            <w:r w:rsidR="00031B98" w:rsidRPr="00031B98">
              <w:rPr>
                <w:noProof/>
                <w:webHidden/>
              </w:rPr>
              <w:instrText xml:space="preserve"> PAGEREF _Toc5669131 \h </w:instrText>
            </w:r>
            <w:r w:rsidR="00031B98" w:rsidRPr="00031B98">
              <w:rPr>
                <w:noProof/>
                <w:webHidden/>
              </w:rPr>
            </w:r>
            <w:r w:rsidR="00031B98" w:rsidRPr="00031B98">
              <w:rPr>
                <w:noProof/>
                <w:webHidden/>
              </w:rPr>
              <w:fldChar w:fldCharType="separate"/>
            </w:r>
            <w:r w:rsidR="00031B98" w:rsidRPr="00031B98">
              <w:rPr>
                <w:noProof/>
                <w:webHidden/>
              </w:rPr>
              <w:t>3</w:t>
            </w:r>
            <w:r w:rsidR="00031B98" w:rsidRPr="00031B98">
              <w:rPr>
                <w:noProof/>
                <w:webHidden/>
              </w:rPr>
              <w:fldChar w:fldCharType="end"/>
            </w:r>
          </w:hyperlink>
        </w:p>
        <w:p w:rsidR="00031B98" w:rsidRPr="00031B98" w:rsidRDefault="00031B98">
          <w:pPr>
            <w:pStyle w:val="21"/>
            <w:tabs>
              <w:tab w:val="left" w:pos="720"/>
            </w:tabs>
            <w:rPr>
              <w:rFonts w:asciiTheme="minorHAnsi" w:eastAsiaTheme="minorEastAsia" w:hAnsiTheme="minorHAnsi" w:cstheme="minorBidi"/>
              <w:b/>
              <w:noProof/>
              <w:sz w:val="22"/>
              <w:szCs w:val="22"/>
            </w:rPr>
          </w:pPr>
          <w:hyperlink w:anchor="_Toc5669132" w:history="1">
            <w:r w:rsidRPr="00031B98">
              <w:rPr>
                <w:rStyle w:val="af6"/>
                <w:b/>
                <w:noProof/>
              </w:rPr>
              <w:t>1.</w:t>
            </w:r>
            <w:r w:rsidRPr="00031B98">
              <w:rPr>
                <w:rFonts w:asciiTheme="minorHAnsi" w:eastAsiaTheme="minorEastAsia" w:hAnsiTheme="minorHAnsi" w:cstheme="minorBidi"/>
                <w:b/>
                <w:noProof/>
                <w:sz w:val="22"/>
                <w:szCs w:val="22"/>
              </w:rPr>
              <w:tab/>
            </w:r>
            <w:r w:rsidRPr="00031B98">
              <w:rPr>
                <w:rStyle w:val="af6"/>
                <w:b/>
                <w:noProof/>
              </w:rPr>
              <w:t>Углекислый</w:t>
            </w:r>
            <w:r w:rsidRPr="00031B98">
              <w:rPr>
                <w:rStyle w:val="af6"/>
                <w:rFonts w:ascii="Bell MT" w:hAnsi="Bell MT"/>
                <w:b/>
                <w:noProof/>
              </w:rPr>
              <w:t xml:space="preserve"> </w:t>
            </w:r>
            <w:r w:rsidRPr="00031B98">
              <w:rPr>
                <w:rStyle w:val="af6"/>
                <w:b/>
                <w:noProof/>
              </w:rPr>
              <w:t>газ</w:t>
            </w:r>
            <w:r w:rsidRPr="00031B98">
              <w:rPr>
                <w:rStyle w:val="af6"/>
                <w:rFonts w:ascii="Bell MT" w:hAnsi="Bell MT"/>
                <w:b/>
                <w:noProof/>
              </w:rPr>
              <w:t xml:space="preserve"> </w:t>
            </w:r>
            <w:r w:rsidRPr="00031B98">
              <w:rPr>
                <w:rStyle w:val="af6"/>
                <w:b/>
                <w:noProof/>
              </w:rPr>
              <w:t>в</w:t>
            </w:r>
            <w:r w:rsidRPr="00031B98">
              <w:rPr>
                <w:rStyle w:val="af6"/>
                <w:rFonts w:ascii="Bell MT" w:hAnsi="Bell MT"/>
                <w:b/>
                <w:noProof/>
              </w:rPr>
              <w:t xml:space="preserve"> </w:t>
            </w:r>
            <w:r w:rsidRPr="00031B98">
              <w:rPr>
                <w:rStyle w:val="af6"/>
                <w:b/>
                <w:noProof/>
              </w:rPr>
              <w:t>атмосфере</w:t>
            </w:r>
            <w:r w:rsidRPr="00031B98">
              <w:rPr>
                <w:rStyle w:val="af6"/>
                <w:rFonts w:ascii="Bell MT" w:hAnsi="Bell MT"/>
                <w:b/>
                <w:noProof/>
              </w:rPr>
              <w:t xml:space="preserve"> </w:t>
            </w:r>
            <w:r w:rsidRPr="00031B98">
              <w:rPr>
                <w:rStyle w:val="af6"/>
                <w:b/>
                <w:noProof/>
              </w:rPr>
              <w:t>Земли</w:t>
            </w:r>
            <w:r w:rsidRPr="00031B98">
              <w:rPr>
                <w:b/>
                <w:noProof/>
                <w:webHidden/>
              </w:rPr>
              <w:tab/>
            </w:r>
            <w:r w:rsidRPr="00031B98">
              <w:rPr>
                <w:b/>
                <w:noProof/>
                <w:webHidden/>
              </w:rPr>
              <w:fldChar w:fldCharType="begin"/>
            </w:r>
            <w:r w:rsidRPr="00031B98">
              <w:rPr>
                <w:b/>
                <w:noProof/>
                <w:webHidden/>
              </w:rPr>
              <w:instrText xml:space="preserve"> PAGEREF _Toc5669132 \h </w:instrText>
            </w:r>
            <w:r w:rsidRPr="00031B98">
              <w:rPr>
                <w:b/>
                <w:noProof/>
                <w:webHidden/>
              </w:rPr>
            </w:r>
            <w:r w:rsidRPr="00031B98">
              <w:rPr>
                <w:b/>
                <w:noProof/>
                <w:webHidden/>
              </w:rPr>
              <w:fldChar w:fldCharType="separate"/>
            </w:r>
            <w:r w:rsidRPr="00031B98">
              <w:rPr>
                <w:b/>
                <w:noProof/>
                <w:webHidden/>
              </w:rPr>
              <w:t>4</w:t>
            </w:r>
            <w:r w:rsidRPr="00031B98">
              <w:rPr>
                <w:b/>
                <w:noProof/>
                <w:webHidden/>
              </w:rPr>
              <w:fldChar w:fldCharType="end"/>
            </w:r>
          </w:hyperlink>
        </w:p>
        <w:p w:rsidR="00031B98" w:rsidRPr="00031B98" w:rsidRDefault="00031B98">
          <w:pPr>
            <w:pStyle w:val="21"/>
            <w:tabs>
              <w:tab w:val="left" w:pos="720"/>
            </w:tabs>
            <w:rPr>
              <w:rFonts w:asciiTheme="minorHAnsi" w:eastAsiaTheme="minorEastAsia" w:hAnsiTheme="minorHAnsi" w:cstheme="minorBidi"/>
              <w:b/>
              <w:noProof/>
              <w:sz w:val="22"/>
              <w:szCs w:val="22"/>
            </w:rPr>
          </w:pPr>
          <w:r w:rsidRPr="00031B98">
            <w:rPr>
              <w:rStyle w:val="af6"/>
              <w:b/>
              <w:noProof/>
              <w:u w:val="none"/>
            </w:rPr>
            <w:t xml:space="preserve">     </w:t>
          </w:r>
          <w:hyperlink w:anchor="_Toc5669133" w:history="1">
            <w:r w:rsidRPr="00031B98">
              <w:rPr>
                <w:rStyle w:val="af6"/>
                <w:b/>
                <w:noProof/>
                <w:u w:val="none"/>
              </w:rPr>
              <w:t>1.1</w:t>
            </w:r>
            <w:r w:rsidRPr="00031B98">
              <w:rPr>
                <w:rFonts w:asciiTheme="minorHAnsi" w:eastAsiaTheme="minorEastAsia" w:hAnsiTheme="minorHAnsi" w:cstheme="minorBidi"/>
                <w:b/>
                <w:noProof/>
                <w:sz w:val="22"/>
                <w:szCs w:val="22"/>
              </w:rPr>
              <w:tab/>
            </w:r>
            <w:r w:rsidRPr="00031B98">
              <w:rPr>
                <w:rStyle w:val="af6"/>
                <w:b/>
                <w:noProof/>
                <w:u w:val="none"/>
              </w:rPr>
              <w:t>Роль углекислого газа в парниковом эффекте</w:t>
            </w:r>
            <w:r w:rsidRPr="00031B98">
              <w:rPr>
                <w:b/>
                <w:noProof/>
                <w:webHidden/>
              </w:rPr>
              <w:tab/>
            </w:r>
            <w:r w:rsidRPr="00031B98">
              <w:rPr>
                <w:b/>
                <w:noProof/>
                <w:webHidden/>
              </w:rPr>
              <w:fldChar w:fldCharType="begin"/>
            </w:r>
            <w:r w:rsidRPr="00031B98">
              <w:rPr>
                <w:b/>
                <w:noProof/>
                <w:webHidden/>
              </w:rPr>
              <w:instrText xml:space="preserve"> PAGEREF _Toc5669133 \h </w:instrText>
            </w:r>
            <w:r w:rsidRPr="00031B98">
              <w:rPr>
                <w:b/>
                <w:noProof/>
                <w:webHidden/>
              </w:rPr>
            </w:r>
            <w:r w:rsidRPr="00031B98">
              <w:rPr>
                <w:b/>
                <w:noProof/>
                <w:webHidden/>
              </w:rPr>
              <w:fldChar w:fldCharType="separate"/>
            </w:r>
            <w:r w:rsidRPr="00031B98">
              <w:rPr>
                <w:b/>
                <w:noProof/>
                <w:webHidden/>
              </w:rPr>
              <w:t>5</w:t>
            </w:r>
            <w:r w:rsidRPr="00031B98">
              <w:rPr>
                <w:b/>
                <w:noProof/>
                <w:webHidden/>
              </w:rPr>
              <w:fldChar w:fldCharType="end"/>
            </w:r>
          </w:hyperlink>
        </w:p>
        <w:p w:rsidR="00031B98" w:rsidRPr="00031B98" w:rsidRDefault="00031B98">
          <w:pPr>
            <w:pStyle w:val="13"/>
            <w:tabs>
              <w:tab w:val="left" w:pos="720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031B98">
            <w:rPr>
              <w:rStyle w:val="af6"/>
              <w:noProof/>
              <w:u w:val="none"/>
            </w:rPr>
            <w:t xml:space="preserve">     </w:t>
          </w:r>
          <w:hyperlink w:anchor="_Toc5669134" w:history="1">
            <w:r w:rsidRPr="00031B98">
              <w:rPr>
                <w:rStyle w:val="af6"/>
                <w:noProof/>
              </w:rPr>
              <w:t>1.2.</w:t>
            </w:r>
            <w:r w:rsidRPr="00031B98">
              <w:rPr>
                <w:rFonts w:asciiTheme="minorHAnsi" w:eastAsiaTheme="minorEastAsia" w:hAnsiTheme="minorHAnsi" w:cstheme="minorBidi"/>
                <w:bCs w:val="0"/>
                <w:noProof/>
                <w:sz w:val="22"/>
                <w:szCs w:val="22"/>
              </w:rPr>
              <w:tab/>
            </w:r>
            <w:r w:rsidRPr="00031B98">
              <w:rPr>
                <w:rStyle w:val="af6"/>
                <w:iCs/>
                <w:noProof/>
              </w:rPr>
              <w:t>Воздействие повышенных концентраций углекислого газа в окружающем воздухе на организм человека</w:t>
            </w:r>
            <w:r w:rsidRPr="00031B98">
              <w:rPr>
                <w:rStyle w:val="af6"/>
                <w:noProof/>
              </w:rPr>
              <w:t>.</w:t>
            </w:r>
            <w:r w:rsidRPr="00031B98">
              <w:rPr>
                <w:noProof/>
                <w:webHidden/>
              </w:rPr>
              <w:tab/>
            </w:r>
            <w:r w:rsidRPr="00031B98">
              <w:rPr>
                <w:noProof/>
                <w:webHidden/>
              </w:rPr>
              <w:fldChar w:fldCharType="begin"/>
            </w:r>
            <w:r w:rsidRPr="00031B98">
              <w:rPr>
                <w:noProof/>
                <w:webHidden/>
              </w:rPr>
              <w:instrText xml:space="preserve"> PAGEREF _Toc5669134 \h </w:instrText>
            </w:r>
            <w:r w:rsidRPr="00031B98">
              <w:rPr>
                <w:noProof/>
                <w:webHidden/>
              </w:rPr>
            </w:r>
            <w:r w:rsidRPr="00031B98">
              <w:rPr>
                <w:noProof/>
                <w:webHidden/>
              </w:rPr>
              <w:fldChar w:fldCharType="separate"/>
            </w:r>
            <w:r w:rsidRPr="00031B98">
              <w:rPr>
                <w:noProof/>
                <w:webHidden/>
              </w:rPr>
              <w:t>7</w:t>
            </w:r>
            <w:r w:rsidRPr="00031B98">
              <w:rPr>
                <w:noProof/>
                <w:webHidden/>
              </w:rPr>
              <w:fldChar w:fldCharType="end"/>
            </w:r>
          </w:hyperlink>
        </w:p>
        <w:p w:rsidR="00031B98" w:rsidRPr="00031B98" w:rsidRDefault="00031B98">
          <w:pPr>
            <w:pStyle w:val="13"/>
            <w:tabs>
              <w:tab w:val="left" w:pos="720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5669135" w:history="1">
            <w:r w:rsidRPr="00031B98">
              <w:rPr>
                <w:rStyle w:val="af6"/>
                <w:noProof/>
              </w:rPr>
              <w:t>2.</w:t>
            </w:r>
            <w:r w:rsidRPr="00031B98">
              <w:rPr>
                <w:rFonts w:asciiTheme="minorHAnsi" w:eastAsiaTheme="minorEastAsia" w:hAnsiTheme="minorHAnsi" w:cstheme="minorBidi"/>
                <w:bCs w:val="0"/>
                <w:noProof/>
                <w:sz w:val="22"/>
                <w:szCs w:val="22"/>
              </w:rPr>
              <w:tab/>
            </w:r>
            <w:r w:rsidRPr="00031B98">
              <w:rPr>
                <w:rStyle w:val="af6"/>
                <w:noProof/>
              </w:rPr>
              <w:t>Описание приборов-аналогов измерения концентрации химических веществ.</w:t>
            </w:r>
            <w:r w:rsidRPr="00031B98">
              <w:rPr>
                <w:noProof/>
                <w:webHidden/>
              </w:rPr>
              <w:tab/>
            </w:r>
            <w:r w:rsidRPr="00031B98">
              <w:rPr>
                <w:noProof/>
                <w:webHidden/>
              </w:rPr>
              <w:fldChar w:fldCharType="begin"/>
            </w:r>
            <w:r w:rsidRPr="00031B98">
              <w:rPr>
                <w:noProof/>
                <w:webHidden/>
              </w:rPr>
              <w:instrText xml:space="preserve"> PAGEREF _Toc5669135 \h </w:instrText>
            </w:r>
            <w:r w:rsidRPr="00031B98">
              <w:rPr>
                <w:noProof/>
                <w:webHidden/>
              </w:rPr>
            </w:r>
            <w:r w:rsidRPr="00031B98">
              <w:rPr>
                <w:noProof/>
                <w:webHidden/>
              </w:rPr>
              <w:fldChar w:fldCharType="separate"/>
            </w:r>
            <w:r w:rsidRPr="00031B98">
              <w:rPr>
                <w:noProof/>
                <w:webHidden/>
              </w:rPr>
              <w:t>9</w:t>
            </w:r>
            <w:r w:rsidRPr="00031B98">
              <w:rPr>
                <w:noProof/>
                <w:webHidden/>
              </w:rPr>
              <w:fldChar w:fldCharType="end"/>
            </w:r>
          </w:hyperlink>
        </w:p>
        <w:p w:rsidR="00031B98" w:rsidRPr="00031B98" w:rsidRDefault="00031B98">
          <w:pPr>
            <w:pStyle w:val="13"/>
            <w:tabs>
              <w:tab w:val="left" w:pos="720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5669136" w:history="1">
            <w:r w:rsidRPr="00031B98">
              <w:rPr>
                <w:rStyle w:val="af6"/>
                <w:noProof/>
              </w:rPr>
              <w:t>3.</w:t>
            </w:r>
            <w:r w:rsidRPr="00031B98">
              <w:rPr>
                <w:rFonts w:asciiTheme="minorHAnsi" w:eastAsiaTheme="minorEastAsia" w:hAnsiTheme="minorHAnsi" w:cstheme="minorBidi"/>
                <w:bCs w:val="0"/>
                <w:noProof/>
                <w:sz w:val="22"/>
                <w:szCs w:val="22"/>
              </w:rPr>
              <w:tab/>
            </w:r>
            <w:r w:rsidRPr="00031B98">
              <w:rPr>
                <w:rStyle w:val="af6"/>
                <w:noProof/>
              </w:rPr>
              <w:t>Оптический спектр поглощения СО</w:t>
            </w:r>
            <w:r w:rsidRPr="00031B98">
              <w:rPr>
                <w:rStyle w:val="af6"/>
                <w:noProof/>
                <w:vertAlign w:val="subscript"/>
              </w:rPr>
              <w:t>2</w:t>
            </w:r>
            <w:r w:rsidRPr="00031B98">
              <w:rPr>
                <w:noProof/>
                <w:webHidden/>
              </w:rPr>
              <w:tab/>
            </w:r>
            <w:r w:rsidRPr="00031B98">
              <w:rPr>
                <w:noProof/>
                <w:webHidden/>
              </w:rPr>
              <w:fldChar w:fldCharType="begin"/>
            </w:r>
            <w:r w:rsidRPr="00031B98">
              <w:rPr>
                <w:noProof/>
                <w:webHidden/>
              </w:rPr>
              <w:instrText xml:space="preserve"> PAGEREF _Toc5669136 \h </w:instrText>
            </w:r>
            <w:r w:rsidRPr="00031B98">
              <w:rPr>
                <w:noProof/>
                <w:webHidden/>
              </w:rPr>
            </w:r>
            <w:r w:rsidRPr="00031B98">
              <w:rPr>
                <w:noProof/>
                <w:webHidden/>
              </w:rPr>
              <w:fldChar w:fldCharType="separate"/>
            </w:r>
            <w:r w:rsidRPr="00031B98">
              <w:rPr>
                <w:noProof/>
                <w:webHidden/>
              </w:rPr>
              <w:t>14</w:t>
            </w:r>
            <w:r w:rsidRPr="00031B98">
              <w:rPr>
                <w:noProof/>
                <w:webHidden/>
              </w:rPr>
              <w:fldChar w:fldCharType="end"/>
            </w:r>
          </w:hyperlink>
        </w:p>
        <w:p w:rsidR="00031B98" w:rsidRPr="00031B98" w:rsidRDefault="00031B98">
          <w:pPr>
            <w:pStyle w:val="13"/>
            <w:tabs>
              <w:tab w:val="left" w:pos="720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5669137" w:history="1">
            <w:r w:rsidRPr="00031B98">
              <w:rPr>
                <w:rStyle w:val="af6"/>
                <w:noProof/>
              </w:rPr>
              <w:t>4.</w:t>
            </w:r>
            <w:r w:rsidRPr="00031B98">
              <w:rPr>
                <w:rFonts w:asciiTheme="minorHAnsi" w:eastAsiaTheme="minorEastAsia" w:hAnsiTheme="minorHAnsi" w:cstheme="minorBidi"/>
                <w:bCs w:val="0"/>
                <w:noProof/>
                <w:sz w:val="22"/>
                <w:szCs w:val="22"/>
              </w:rPr>
              <w:tab/>
            </w:r>
            <w:r w:rsidRPr="00031B98">
              <w:rPr>
                <w:rStyle w:val="af6"/>
                <w:noProof/>
              </w:rPr>
              <w:t>Разработка лабораторного макета газоанализатора для определения концентрации СО</w:t>
            </w:r>
            <w:r w:rsidRPr="00031B98">
              <w:rPr>
                <w:rStyle w:val="af6"/>
                <w:noProof/>
                <w:vertAlign w:val="subscript"/>
              </w:rPr>
              <w:t>2</w:t>
            </w:r>
            <w:r w:rsidRPr="00031B98">
              <w:rPr>
                <w:rStyle w:val="af6"/>
                <w:noProof/>
              </w:rPr>
              <w:t xml:space="preserve"> в атмосферном воздухе.</w:t>
            </w:r>
            <w:r w:rsidRPr="00031B98">
              <w:rPr>
                <w:noProof/>
                <w:webHidden/>
              </w:rPr>
              <w:tab/>
            </w:r>
            <w:r w:rsidRPr="00031B98">
              <w:rPr>
                <w:noProof/>
                <w:webHidden/>
              </w:rPr>
              <w:fldChar w:fldCharType="begin"/>
            </w:r>
            <w:r w:rsidRPr="00031B98">
              <w:rPr>
                <w:noProof/>
                <w:webHidden/>
              </w:rPr>
              <w:instrText xml:space="preserve"> PAGEREF _Toc5669137 \h </w:instrText>
            </w:r>
            <w:r w:rsidRPr="00031B98">
              <w:rPr>
                <w:noProof/>
                <w:webHidden/>
              </w:rPr>
            </w:r>
            <w:r w:rsidRPr="00031B98">
              <w:rPr>
                <w:noProof/>
                <w:webHidden/>
              </w:rPr>
              <w:fldChar w:fldCharType="separate"/>
            </w:r>
            <w:r w:rsidRPr="00031B98">
              <w:rPr>
                <w:noProof/>
                <w:webHidden/>
              </w:rPr>
              <w:t>16</w:t>
            </w:r>
            <w:r w:rsidRPr="00031B98">
              <w:rPr>
                <w:noProof/>
                <w:webHidden/>
              </w:rPr>
              <w:fldChar w:fldCharType="end"/>
            </w:r>
          </w:hyperlink>
        </w:p>
        <w:p w:rsidR="00031B98" w:rsidRPr="00031B98" w:rsidRDefault="00031B98">
          <w:pPr>
            <w:pStyle w:val="13"/>
            <w:tabs>
              <w:tab w:val="left" w:pos="720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031B98">
            <w:rPr>
              <w:rStyle w:val="af6"/>
              <w:noProof/>
              <w:u w:val="none"/>
            </w:rPr>
            <w:t xml:space="preserve">     </w:t>
          </w:r>
          <w:hyperlink w:anchor="_Toc5669140" w:history="1">
            <w:r w:rsidRPr="00031B98">
              <w:rPr>
                <w:rStyle w:val="af6"/>
                <w:noProof/>
                <w:u w:val="none"/>
              </w:rPr>
              <w:t>4.1</w:t>
            </w:r>
            <w:r w:rsidRPr="00031B98">
              <w:rPr>
                <w:rFonts w:asciiTheme="minorHAnsi" w:eastAsiaTheme="minorEastAsia" w:hAnsiTheme="minorHAnsi" w:cstheme="minorBidi"/>
                <w:bCs w:val="0"/>
                <w:noProof/>
                <w:sz w:val="22"/>
                <w:szCs w:val="22"/>
              </w:rPr>
              <w:tab/>
            </w:r>
            <w:r w:rsidRPr="00031B98">
              <w:rPr>
                <w:rStyle w:val="af6"/>
                <w:noProof/>
                <w:u w:val="none"/>
              </w:rPr>
              <w:t xml:space="preserve">Устройство драйвера </w:t>
            </w:r>
            <w:r w:rsidRPr="00031B98">
              <w:rPr>
                <w:rStyle w:val="af6"/>
                <w:noProof/>
                <w:u w:val="none"/>
                <w:lang w:val="en-US"/>
              </w:rPr>
              <w:t>DLT</w:t>
            </w:r>
            <w:r w:rsidRPr="00031B98">
              <w:rPr>
                <w:rStyle w:val="af6"/>
                <w:noProof/>
                <w:u w:val="none"/>
              </w:rPr>
              <w:t>-37М</w:t>
            </w:r>
            <w:r w:rsidRPr="00031B98">
              <w:rPr>
                <w:noProof/>
                <w:webHidden/>
              </w:rPr>
              <w:tab/>
            </w:r>
            <w:r w:rsidRPr="00031B98">
              <w:rPr>
                <w:noProof/>
                <w:webHidden/>
              </w:rPr>
              <w:fldChar w:fldCharType="begin"/>
            </w:r>
            <w:r w:rsidRPr="00031B98">
              <w:rPr>
                <w:noProof/>
                <w:webHidden/>
              </w:rPr>
              <w:instrText xml:space="preserve"> PAGEREF _Toc5669140 \h </w:instrText>
            </w:r>
            <w:r w:rsidRPr="00031B98">
              <w:rPr>
                <w:noProof/>
                <w:webHidden/>
              </w:rPr>
            </w:r>
            <w:r w:rsidRPr="00031B98">
              <w:rPr>
                <w:noProof/>
                <w:webHidden/>
              </w:rPr>
              <w:fldChar w:fldCharType="separate"/>
            </w:r>
            <w:r w:rsidRPr="00031B98">
              <w:rPr>
                <w:noProof/>
                <w:webHidden/>
              </w:rPr>
              <w:t>19</w:t>
            </w:r>
            <w:r w:rsidRPr="00031B98">
              <w:rPr>
                <w:noProof/>
                <w:webHidden/>
              </w:rPr>
              <w:fldChar w:fldCharType="end"/>
            </w:r>
          </w:hyperlink>
        </w:p>
        <w:p w:rsidR="00031B98" w:rsidRPr="00031B98" w:rsidRDefault="00031B98">
          <w:pPr>
            <w:pStyle w:val="13"/>
            <w:tabs>
              <w:tab w:val="left" w:pos="720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031B98">
            <w:rPr>
              <w:rStyle w:val="af6"/>
              <w:noProof/>
              <w:u w:val="none"/>
            </w:rPr>
            <w:t xml:space="preserve">     </w:t>
          </w:r>
          <w:hyperlink w:anchor="_Toc5669141" w:history="1">
            <w:r w:rsidRPr="00031B98">
              <w:rPr>
                <w:rStyle w:val="af6"/>
                <w:noProof/>
                <w:u w:val="none"/>
              </w:rPr>
              <w:t>4.2</w:t>
            </w:r>
            <w:r w:rsidRPr="00031B98">
              <w:rPr>
                <w:rFonts w:asciiTheme="minorHAnsi" w:eastAsiaTheme="minorEastAsia" w:hAnsiTheme="minorHAnsi" w:cstheme="minorBidi"/>
                <w:bCs w:val="0"/>
                <w:noProof/>
                <w:sz w:val="22"/>
                <w:szCs w:val="22"/>
              </w:rPr>
              <w:tab/>
            </w:r>
            <w:r w:rsidRPr="00031B98">
              <w:rPr>
                <w:rStyle w:val="af6"/>
                <w:noProof/>
                <w:u w:val="none"/>
              </w:rPr>
              <w:t>Устройство усилителя АМТ-07М</w:t>
            </w:r>
            <w:r w:rsidRPr="00031B98">
              <w:rPr>
                <w:noProof/>
                <w:webHidden/>
              </w:rPr>
              <w:tab/>
            </w:r>
            <w:r w:rsidRPr="00031B98">
              <w:rPr>
                <w:noProof/>
                <w:webHidden/>
              </w:rPr>
              <w:fldChar w:fldCharType="begin"/>
            </w:r>
            <w:r w:rsidRPr="00031B98">
              <w:rPr>
                <w:noProof/>
                <w:webHidden/>
              </w:rPr>
              <w:instrText xml:space="preserve"> PAGEREF _Toc5669141 \h </w:instrText>
            </w:r>
            <w:r w:rsidRPr="00031B98">
              <w:rPr>
                <w:noProof/>
                <w:webHidden/>
              </w:rPr>
            </w:r>
            <w:r w:rsidRPr="00031B98">
              <w:rPr>
                <w:noProof/>
                <w:webHidden/>
              </w:rPr>
              <w:fldChar w:fldCharType="separate"/>
            </w:r>
            <w:r w:rsidRPr="00031B98">
              <w:rPr>
                <w:noProof/>
                <w:webHidden/>
              </w:rPr>
              <w:t>21</w:t>
            </w:r>
            <w:r w:rsidRPr="00031B98">
              <w:rPr>
                <w:noProof/>
                <w:webHidden/>
              </w:rPr>
              <w:fldChar w:fldCharType="end"/>
            </w:r>
          </w:hyperlink>
        </w:p>
        <w:p w:rsidR="00031B98" w:rsidRPr="00031B98" w:rsidRDefault="00031B98">
          <w:pPr>
            <w:pStyle w:val="13"/>
            <w:tabs>
              <w:tab w:val="left" w:pos="720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r w:rsidRPr="00031B98">
            <w:rPr>
              <w:rStyle w:val="af6"/>
              <w:noProof/>
              <w:u w:val="none"/>
            </w:rPr>
            <w:t xml:space="preserve">     </w:t>
          </w:r>
          <w:hyperlink w:anchor="_Toc5669142" w:history="1">
            <w:r w:rsidRPr="00031B98">
              <w:rPr>
                <w:rStyle w:val="af6"/>
                <w:noProof/>
              </w:rPr>
              <w:t>4.3</w:t>
            </w:r>
            <w:r w:rsidRPr="00031B98">
              <w:rPr>
                <w:rFonts w:asciiTheme="minorHAnsi" w:eastAsiaTheme="minorEastAsia" w:hAnsiTheme="minorHAnsi" w:cstheme="minorBidi"/>
                <w:bCs w:val="0"/>
                <w:noProof/>
                <w:sz w:val="22"/>
                <w:szCs w:val="22"/>
              </w:rPr>
              <w:tab/>
            </w:r>
            <w:r w:rsidRPr="00031B98">
              <w:rPr>
                <w:rStyle w:val="af6"/>
                <w:noProof/>
              </w:rPr>
              <w:t>Проведение эксперимента</w:t>
            </w:r>
            <w:r w:rsidRPr="00031B98">
              <w:rPr>
                <w:noProof/>
                <w:webHidden/>
              </w:rPr>
              <w:tab/>
            </w:r>
            <w:r w:rsidRPr="00031B98">
              <w:rPr>
                <w:noProof/>
                <w:webHidden/>
              </w:rPr>
              <w:fldChar w:fldCharType="begin"/>
            </w:r>
            <w:r w:rsidRPr="00031B98">
              <w:rPr>
                <w:noProof/>
                <w:webHidden/>
              </w:rPr>
              <w:instrText xml:space="preserve"> PAGEREF _Toc5669142 \h </w:instrText>
            </w:r>
            <w:r w:rsidRPr="00031B98">
              <w:rPr>
                <w:noProof/>
                <w:webHidden/>
              </w:rPr>
            </w:r>
            <w:r w:rsidRPr="00031B98">
              <w:rPr>
                <w:noProof/>
                <w:webHidden/>
              </w:rPr>
              <w:fldChar w:fldCharType="separate"/>
            </w:r>
            <w:r w:rsidRPr="00031B98">
              <w:rPr>
                <w:noProof/>
                <w:webHidden/>
              </w:rPr>
              <w:t>23</w:t>
            </w:r>
            <w:r w:rsidRPr="00031B98">
              <w:rPr>
                <w:noProof/>
                <w:webHidden/>
              </w:rPr>
              <w:fldChar w:fldCharType="end"/>
            </w:r>
          </w:hyperlink>
        </w:p>
        <w:p w:rsidR="00031B98" w:rsidRPr="00031B98" w:rsidRDefault="00031B98">
          <w:pPr>
            <w:pStyle w:val="13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</w:rPr>
          </w:pPr>
          <w:hyperlink w:anchor="_Toc5669143" w:history="1">
            <w:r w:rsidRPr="00031B98">
              <w:rPr>
                <w:rStyle w:val="af6"/>
                <w:noProof/>
              </w:rPr>
              <w:t>Заключение</w:t>
            </w:r>
            <w:r w:rsidRPr="00031B98">
              <w:rPr>
                <w:noProof/>
                <w:webHidden/>
              </w:rPr>
              <w:tab/>
            </w:r>
            <w:r w:rsidRPr="00031B98">
              <w:rPr>
                <w:noProof/>
                <w:webHidden/>
              </w:rPr>
              <w:fldChar w:fldCharType="begin"/>
            </w:r>
            <w:r w:rsidRPr="00031B98">
              <w:rPr>
                <w:noProof/>
                <w:webHidden/>
              </w:rPr>
              <w:instrText xml:space="preserve"> PAGEREF _Toc5669143 \h </w:instrText>
            </w:r>
            <w:r w:rsidRPr="00031B98">
              <w:rPr>
                <w:noProof/>
                <w:webHidden/>
              </w:rPr>
            </w:r>
            <w:r w:rsidRPr="00031B98">
              <w:rPr>
                <w:noProof/>
                <w:webHidden/>
              </w:rPr>
              <w:fldChar w:fldCharType="separate"/>
            </w:r>
            <w:r w:rsidRPr="00031B98">
              <w:rPr>
                <w:noProof/>
                <w:webHidden/>
              </w:rPr>
              <w:t>24</w:t>
            </w:r>
            <w:r w:rsidRPr="00031B98">
              <w:rPr>
                <w:noProof/>
                <w:webHidden/>
              </w:rPr>
              <w:fldChar w:fldCharType="end"/>
            </w:r>
          </w:hyperlink>
        </w:p>
        <w:p w:rsidR="00FE58F0" w:rsidRDefault="00FE58F0" w:rsidP="00FE58F0">
          <w:pPr>
            <w:spacing w:before="0" w:line="360" w:lineRule="auto"/>
            <w:jc w:val="both"/>
          </w:pPr>
          <w:r w:rsidRPr="00FE58F0">
            <w:rPr>
              <w:b/>
              <w:bCs/>
              <w:sz w:val="28"/>
            </w:rPr>
            <w:fldChar w:fldCharType="end"/>
          </w:r>
        </w:p>
      </w:sdtContent>
    </w:sdt>
    <w:p w:rsidR="00FE58F0" w:rsidRPr="00ED70FF" w:rsidRDefault="00FE58F0" w:rsidP="00CD5295">
      <w:pPr>
        <w:spacing w:before="0"/>
        <w:jc w:val="center"/>
        <w:rPr>
          <w:b/>
          <w:sz w:val="28"/>
          <w:szCs w:val="32"/>
        </w:rPr>
      </w:pPr>
    </w:p>
    <w:p w:rsidR="000E2B6F" w:rsidRDefault="000E2B6F">
      <w:pPr>
        <w:spacing w:before="0"/>
        <w:rPr>
          <w:sz w:val="28"/>
          <w:szCs w:val="32"/>
        </w:rPr>
      </w:pPr>
      <w:r>
        <w:rPr>
          <w:sz w:val="28"/>
          <w:szCs w:val="32"/>
        </w:rPr>
        <w:br w:type="page"/>
      </w:r>
    </w:p>
    <w:p w:rsidR="00196FCE" w:rsidRDefault="00196FCE" w:rsidP="00196FCE">
      <w:pPr>
        <w:pStyle w:val="1"/>
        <w:numPr>
          <w:ilvl w:val="0"/>
          <w:numId w:val="0"/>
        </w:numPr>
        <w:spacing w:before="0" w:after="0" w:line="360" w:lineRule="auto"/>
        <w:jc w:val="center"/>
        <w:rPr>
          <w:rFonts w:ascii="Times New Roman" w:hAnsi="Times New Roman"/>
          <w:lang w:val="ru-RU"/>
        </w:rPr>
      </w:pPr>
      <w:bookmarkStart w:id="0" w:name="_Toc515496223"/>
      <w:bookmarkStart w:id="1" w:name="_Toc5669131"/>
      <w:r w:rsidRPr="00C45802">
        <w:rPr>
          <w:rFonts w:ascii="Times New Roman" w:hAnsi="Times New Roman"/>
        </w:rPr>
        <w:lastRenderedPageBreak/>
        <w:t>В</w:t>
      </w:r>
      <w:bookmarkEnd w:id="0"/>
      <w:r w:rsidR="00ED70FF" w:rsidRPr="00C45802">
        <w:rPr>
          <w:rFonts w:ascii="Times New Roman" w:hAnsi="Times New Roman"/>
          <w:lang w:val="ru-RU"/>
        </w:rPr>
        <w:t>ведение</w:t>
      </w:r>
      <w:bookmarkEnd w:id="1"/>
    </w:p>
    <w:p w:rsidR="00E53DAF" w:rsidRDefault="00E53DAF" w:rsidP="00145765">
      <w:pPr>
        <w:suppressAutoHyphens/>
        <w:spacing w:before="0" w:line="360" w:lineRule="auto"/>
        <w:ind w:firstLine="709"/>
        <w:jc w:val="both"/>
        <w:rPr>
          <w:sz w:val="28"/>
          <w:lang w:eastAsia="x-none"/>
        </w:rPr>
      </w:pPr>
      <w:r>
        <w:rPr>
          <w:sz w:val="28"/>
          <w:lang w:eastAsia="x-none"/>
        </w:rPr>
        <w:t>Базой прохождения конструкторско-технологичес</w:t>
      </w:r>
      <w:r w:rsidR="00C72208">
        <w:rPr>
          <w:sz w:val="28"/>
          <w:lang w:eastAsia="x-none"/>
        </w:rPr>
        <w:t xml:space="preserve">кой практики была лаборатория инфракрасной оптоэлектроники ФГБУН «ФТИ им. А.Ф. Иоффе РАН». </w:t>
      </w:r>
      <w:r>
        <w:rPr>
          <w:sz w:val="28"/>
          <w:lang w:eastAsia="x-none"/>
        </w:rPr>
        <w:t>Продолжительность конструкторско-технологической практики – три недели.</w:t>
      </w:r>
    </w:p>
    <w:p w:rsidR="00E53DAF" w:rsidRDefault="00E53DAF" w:rsidP="00145765">
      <w:pPr>
        <w:suppressAutoHyphens/>
        <w:spacing w:before="0" w:line="360" w:lineRule="auto"/>
        <w:ind w:firstLine="709"/>
        <w:jc w:val="both"/>
        <w:rPr>
          <w:sz w:val="28"/>
          <w:lang w:eastAsia="x-none"/>
        </w:rPr>
      </w:pPr>
      <w:r>
        <w:rPr>
          <w:sz w:val="28"/>
          <w:lang w:eastAsia="x-none"/>
        </w:rPr>
        <w:t xml:space="preserve">Целью прохождение </w:t>
      </w:r>
      <w:r w:rsidR="00145765">
        <w:rPr>
          <w:sz w:val="28"/>
          <w:lang w:eastAsia="x-none"/>
        </w:rPr>
        <w:t xml:space="preserve">конструкторско-технологической практики является закрепление и углубление теоретических знаний, полученных в процессе обучения, а также приобретение практических навыков в области </w:t>
      </w:r>
      <w:r w:rsidR="00C72208">
        <w:rPr>
          <w:sz w:val="28"/>
          <w:lang w:eastAsia="x-none"/>
        </w:rPr>
        <w:t>газового анализа</w:t>
      </w:r>
      <w:r w:rsidR="00145765">
        <w:rPr>
          <w:sz w:val="28"/>
          <w:lang w:eastAsia="x-none"/>
        </w:rPr>
        <w:t>.</w:t>
      </w:r>
    </w:p>
    <w:p w:rsidR="00C72208" w:rsidRPr="00C72208" w:rsidRDefault="00145765" w:rsidP="00C72208">
      <w:pPr>
        <w:spacing w:before="0" w:line="360" w:lineRule="auto"/>
        <w:ind w:firstLine="567"/>
        <w:jc w:val="both"/>
        <w:rPr>
          <w:sz w:val="28"/>
          <w:szCs w:val="28"/>
        </w:rPr>
      </w:pPr>
      <w:r w:rsidRPr="00C72208">
        <w:rPr>
          <w:bCs/>
          <w:sz w:val="28"/>
          <w:szCs w:val="28"/>
        </w:rPr>
        <w:t>Задачи конструкторско-технологической практики:</w:t>
      </w:r>
      <w:r w:rsidR="0009725D">
        <w:rPr>
          <w:bCs/>
          <w:sz w:val="28"/>
          <w:szCs w:val="28"/>
        </w:rPr>
        <w:t xml:space="preserve"> анализ негативного воздействия СО</w:t>
      </w:r>
      <w:proofErr w:type="gramStart"/>
      <w:r w:rsidR="0009725D" w:rsidRPr="0009725D">
        <w:rPr>
          <w:bCs/>
          <w:sz w:val="28"/>
          <w:szCs w:val="28"/>
          <w:vertAlign w:val="subscript"/>
        </w:rPr>
        <w:t>2</w:t>
      </w:r>
      <w:proofErr w:type="gramEnd"/>
      <w:r w:rsidR="0009725D">
        <w:rPr>
          <w:bCs/>
          <w:sz w:val="28"/>
          <w:szCs w:val="28"/>
        </w:rPr>
        <w:t>, обзор аналогов измерения концентрации</w:t>
      </w:r>
      <w:r w:rsidR="0084119F">
        <w:rPr>
          <w:bCs/>
          <w:sz w:val="28"/>
          <w:szCs w:val="28"/>
        </w:rPr>
        <w:t xml:space="preserve"> химических соед</w:t>
      </w:r>
      <w:r w:rsidR="0084119F">
        <w:rPr>
          <w:bCs/>
          <w:sz w:val="28"/>
          <w:szCs w:val="28"/>
        </w:rPr>
        <w:t>и</w:t>
      </w:r>
      <w:r w:rsidR="0084119F">
        <w:rPr>
          <w:bCs/>
          <w:sz w:val="28"/>
          <w:szCs w:val="28"/>
        </w:rPr>
        <w:t>нений</w:t>
      </w:r>
      <w:r w:rsidR="0009725D">
        <w:rPr>
          <w:bCs/>
          <w:sz w:val="28"/>
          <w:szCs w:val="28"/>
        </w:rPr>
        <w:t xml:space="preserve">, </w:t>
      </w:r>
      <w:r w:rsidRPr="00C72208">
        <w:rPr>
          <w:bCs/>
          <w:sz w:val="28"/>
          <w:szCs w:val="28"/>
        </w:rPr>
        <w:t xml:space="preserve"> </w:t>
      </w:r>
      <w:r w:rsidR="00C72208">
        <w:rPr>
          <w:bCs/>
          <w:sz w:val="28"/>
          <w:szCs w:val="28"/>
        </w:rPr>
        <w:t>проведение анализа характеристических полос оптического поглощ</w:t>
      </w:r>
      <w:r w:rsidR="00C72208">
        <w:rPr>
          <w:bCs/>
          <w:sz w:val="28"/>
          <w:szCs w:val="28"/>
        </w:rPr>
        <w:t>е</w:t>
      </w:r>
      <w:r w:rsidR="00C72208">
        <w:rPr>
          <w:bCs/>
          <w:sz w:val="28"/>
          <w:szCs w:val="28"/>
        </w:rPr>
        <w:t xml:space="preserve">ния </w:t>
      </w:r>
      <w:r w:rsidR="0009725D">
        <w:rPr>
          <w:bCs/>
          <w:sz w:val="28"/>
          <w:szCs w:val="28"/>
        </w:rPr>
        <w:t>углекислого газа</w:t>
      </w:r>
      <w:r w:rsidR="00C72208">
        <w:rPr>
          <w:bCs/>
          <w:sz w:val="28"/>
          <w:szCs w:val="28"/>
        </w:rPr>
        <w:t>. Разработка лабораторного макета газоанализатора опт</w:t>
      </w:r>
      <w:r w:rsidR="00C72208">
        <w:rPr>
          <w:bCs/>
          <w:sz w:val="28"/>
          <w:szCs w:val="28"/>
        </w:rPr>
        <w:t>и</w:t>
      </w:r>
      <w:r w:rsidR="00C72208">
        <w:rPr>
          <w:bCs/>
          <w:sz w:val="28"/>
          <w:szCs w:val="28"/>
        </w:rPr>
        <w:t>ческого типа для определения концентрации углекислого г</w:t>
      </w:r>
      <w:r w:rsidR="00C72208">
        <w:rPr>
          <w:bCs/>
          <w:sz w:val="28"/>
          <w:szCs w:val="28"/>
        </w:rPr>
        <w:t>а</w:t>
      </w:r>
      <w:r w:rsidR="00C72208">
        <w:rPr>
          <w:bCs/>
          <w:sz w:val="28"/>
          <w:szCs w:val="28"/>
        </w:rPr>
        <w:t>за СО</w:t>
      </w:r>
      <w:proofErr w:type="gramStart"/>
      <w:r w:rsidR="00C72208" w:rsidRPr="00C72208">
        <w:rPr>
          <w:bCs/>
          <w:sz w:val="28"/>
          <w:szCs w:val="28"/>
          <w:vertAlign w:val="subscript"/>
        </w:rPr>
        <w:t>2</w:t>
      </w:r>
      <w:proofErr w:type="gramEnd"/>
      <w:r w:rsidR="00C72208" w:rsidRPr="00C72208">
        <w:rPr>
          <w:bCs/>
          <w:sz w:val="28"/>
          <w:szCs w:val="28"/>
        </w:rPr>
        <w:t>.</w:t>
      </w:r>
    </w:p>
    <w:p w:rsidR="00145765" w:rsidRPr="00145765" w:rsidRDefault="00145765" w:rsidP="00145765">
      <w:pPr>
        <w:pStyle w:val="af0"/>
        <w:suppressAutoHyphens/>
        <w:spacing w:line="360" w:lineRule="auto"/>
        <w:ind w:firstLine="709"/>
        <w:jc w:val="both"/>
        <w:rPr>
          <w:rFonts w:ascii="Times New Roman" w:hAnsi="Times New Roman"/>
          <w:b w:val="0"/>
          <w:bCs w:val="0"/>
          <w:sz w:val="28"/>
          <w:lang w:val="ru-RU"/>
        </w:rPr>
      </w:pPr>
    </w:p>
    <w:p w:rsidR="008D3193" w:rsidRPr="008D3193" w:rsidRDefault="008D3193" w:rsidP="0007219A">
      <w:pPr>
        <w:pStyle w:val="af0"/>
        <w:suppressAutoHyphens/>
        <w:spacing w:line="360" w:lineRule="auto"/>
        <w:ind w:firstLine="709"/>
        <w:jc w:val="both"/>
        <w:rPr>
          <w:rFonts w:ascii="Times New Roman" w:hAnsi="Times New Roman"/>
          <w:b w:val="0"/>
          <w:bCs w:val="0"/>
          <w:sz w:val="28"/>
          <w:szCs w:val="28"/>
          <w:lang w:val="ru-RU"/>
        </w:rPr>
      </w:pPr>
    </w:p>
    <w:p w:rsidR="00E25939" w:rsidRDefault="0007219A" w:rsidP="00791019">
      <w:pPr>
        <w:pStyle w:val="1"/>
        <w:spacing w:line="360" w:lineRule="auto"/>
        <w:rPr>
          <w:rFonts w:ascii="Times New Roman" w:hAnsi="Times New Roman"/>
          <w:sz w:val="28"/>
          <w:lang w:val="ru-RU"/>
        </w:rPr>
      </w:pPr>
      <w:r>
        <w:br w:type="page"/>
      </w:r>
    </w:p>
    <w:p w:rsidR="00791019" w:rsidRPr="00836414" w:rsidRDefault="00791019" w:rsidP="000E1F8F">
      <w:pPr>
        <w:pStyle w:val="2"/>
        <w:numPr>
          <w:ilvl w:val="0"/>
          <w:numId w:val="5"/>
        </w:numPr>
        <w:spacing w:before="0" w:after="240"/>
        <w:rPr>
          <w:rFonts w:ascii="Bell MT" w:hAnsi="Bell MT"/>
          <w:i w:val="0"/>
        </w:rPr>
      </w:pPr>
      <w:bookmarkStart w:id="2" w:name="_Toc533374987"/>
      <w:bookmarkStart w:id="3" w:name="_Toc5669132"/>
      <w:r w:rsidRPr="00836414">
        <w:rPr>
          <w:rFonts w:ascii="Times New Roman" w:hAnsi="Times New Roman"/>
          <w:i w:val="0"/>
        </w:rPr>
        <w:lastRenderedPageBreak/>
        <w:t>Углекислый</w:t>
      </w:r>
      <w:r w:rsidRPr="00836414">
        <w:rPr>
          <w:rFonts w:ascii="Bell MT" w:hAnsi="Bell MT"/>
          <w:i w:val="0"/>
        </w:rPr>
        <w:t xml:space="preserve"> </w:t>
      </w:r>
      <w:r w:rsidRPr="00836414">
        <w:rPr>
          <w:rFonts w:ascii="Times New Roman" w:hAnsi="Times New Roman"/>
          <w:i w:val="0"/>
        </w:rPr>
        <w:t>газ</w:t>
      </w:r>
      <w:r w:rsidRPr="00836414">
        <w:rPr>
          <w:rFonts w:ascii="Bell MT" w:hAnsi="Bell MT"/>
          <w:i w:val="0"/>
        </w:rPr>
        <w:t xml:space="preserve"> </w:t>
      </w:r>
      <w:r w:rsidRPr="00836414">
        <w:rPr>
          <w:rFonts w:ascii="Times New Roman" w:hAnsi="Times New Roman"/>
          <w:i w:val="0"/>
        </w:rPr>
        <w:t>в</w:t>
      </w:r>
      <w:r w:rsidRPr="00836414">
        <w:rPr>
          <w:rFonts w:ascii="Bell MT" w:hAnsi="Bell MT"/>
          <w:i w:val="0"/>
        </w:rPr>
        <w:t xml:space="preserve"> </w:t>
      </w:r>
      <w:r w:rsidRPr="00836414">
        <w:rPr>
          <w:rFonts w:ascii="Times New Roman" w:hAnsi="Times New Roman"/>
          <w:i w:val="0"/>
        </w:rPr>
        <w:t>атмосфере</w:t>
      </w:r>
      <w:r w:rsidRPr="00836414">
        <w:rPr>
          <w:rFonts w:ascii="Bell MT" w:hAnsi="Bell MT"/>
          <w:i w:val="0"/>
        </w:rPr>
        <w:t xml:space="preserve"> </w:t>
      </w:r>
      <w:r w:rsidRPr="00836414">
        <w:rPr>
          <w:rFonts w:ascii="Times New Roman" w:hAnsi="Times New Roman"/>
          <w:i w:val="0"/>
        </w:rPr>
        <w:t>Земли</w:t>
      </w:r>
      <w:bookmarkEnd w:id="2"/>
      <w:bookmarkEnd w:id="3"/>
    </w:p>
    <w:p w:rsidR="00791019" w:rsidRPr="00791019" w:rsidRDefault="00791019" w:rsidP="00791019">
      <w:pPr>
        <w:pStyle w:val="a9"/>
        <w:shd w:val="clear" w:color="auto" w:fill="FFFFFF"/>
        <w:spacing w:before="120" w:beforeAutospacing="0" w:after="120" w:afterAutospacing="0" w:line="360" w:lineRule="auto"/>
        <w:ind w:firstLine="360"/>
        <w:jc w:val="both"/>
        <w:rPr>
          <w:sz w:val="28"/>
          <w:szCs w:val="28"/>
          <w:lang w:val="ru-RU"/>
        </w:rPr>
      </w:pPr>
      <w:r w:rsidRPr="00791019">
        <w:rPr>
          <w:sz w:val="28"/>
          <w:szCs w:val="28"/>
          <w:lang w:val="ru-RU"/>
        </w:rPr>
        <w:t>Углекислый газ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(</w:t>
      </w:r>
      <w:r w:rsidRPr="00791019">
        <w:rPr>
          <w:sz w:val="28"/>
          <w:szCs w:val="28"/>
        </w:rPr>
        <w:t>CO</w:t>
      </w:r>
      <w:r w:rsidRPr="00791019">
        <w:rPr>
          <w:sz w:val="28"/>
          <w:szCs w:val="28"/>
          <w:vertAlign w:val="subscript"/>
          <w:lang w:val="ru-RU"/>
        </w:rPr>
        <w:t>2</w:t>
      </w:r>
      <w:r w:rsidRPr="00791019">
        <w:rPr>
          <w:sz w:val="28"/>
          <w:szCs w:val="28"/>
          <w:lang w:val="ru-RU"/>
        </w:rPr>
        <w:t>) является важной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малой компонентой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атмосферы Земли.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Это неотъемлемая часть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углеродного цикла, биогеохимического цикла, в котором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обмен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углерода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происходит между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Мировым океаном, почвой и биос</w:t>
      </w:r>
      <w:r w:rsidRPr="00791019">
        <w:rPr>
          <w:sz w:val="28"/>
          <w:szCs w:val="28"/>
          <w:lang w:val="ru-RU"/>
        </w:rPr>
        <w:t>ф</w:t>
      </w:r>
      <w:r w:rsidRPr="00791019">
        <w:rPr>
          <w:sz w:val="28"/>
          <w:szCs w:val="28"/>
          <w:lang w:val="ru-RU"/>
        </w:rPr>
        <w:t>ерой. Растения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и другие</w:t>
      </w:r>
      <w:r w:rsidRPr="00791019">
        <w:rPr>
          <w:sz w:val="28"/>
          <w:szCs w:val="28"/>
        </w:rPr>
        <w:t> </w:t>
      </w:r>
      <w:proofErr w:type="spellStart"/>
      <w:r w:rsidRPr="00791019">
        <w:rPr>
          <w:sz w:val="28"/>
          <w:szCs w:val="28"/>
          <w:lang w:val="ru-RU"/>
        </w:rPr>
        <w:t>фототрофы</w:t>
      </w:r>
      <w:proofErr w:type="spellEnd"/>
      <w:r w:rsidRPr="00791019">
        <w:rPr>
          <w:sz w:val="28"/>
          <w:szCs w:val="28"/>
          <w:lang w:val="ru-RU"/>
        </w:rPr>
        <w:t xml:space="preserve"> используют солнечную энергию для производства углеводов из атмосферного углекислого газа и воды п</w:t>
      </w:r>
      <w:r w:rsidRPr="00791019">
        <w:rPr>
          <w:sz w:val="28"/>
          <w:szCs w:val="28"/>
          <w:lang w:val="ru-RU"/>
        </w:rPr>
        <w:t>у</w:t>
      </w:r>
      <w:r w:rsidRPr="00791019">
        <w:rPr>
          <w:sz w:val="28"/>
          <w:szCs w:val="28"/>
          <w:lang w:val="ru-RU"/>
        </w:rPr>
        <w:t>тем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фотосинтеза.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Почти все живые организмы зависят от углеводов, получе</w:t>
      </w:r>
      <w:r w:rsidRPr="00791019">
        <w:rPr>
          <w:sz w:val="28"/>
          <w:szCs w:val="28"/>
          <w:lang w:val="ru-RU"/>
        </w:rPr>
        <w:t>н</w:t>
      </w:r>
      <w:r w:rsidRPr="00791019">
        <w:rPr>
          <w:sz w:val="28"/>
          <w:szCs w:val="28"/>
          <w:lang w:val="ru-RU"/>
        </w:rPr>
        <w:t>ных в результате фотосинтеза, используя в качестве основного источника энергии соединения углерода.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 xml:space="preserve">Углекислый газ </w:t>
      </w:r>
      <w:r w:rsidRPr="00791019">
        <w:rPr>
          <w:sz w:val="28"/>
          <w:szCs w:val="28"/>
        </w:rPr>
        <w:t>CO</w:t>
      </w:r>
      <w:r w:rsidRPr="00791019">
        <w:rPr>
          <w:sz w:val="28"/>
          <w:szCs w:val="28"/>
          <w:vertAlign w:val="subscript"/>
          <w:lang w:val="ru-RU"/>
        </w:rPr>
        <w:t xml:space="preserve">2 </w:t>
      </w:r>
      <w:r w:rsidRPr="00791019">
        <w:rPr>
          <w:sz w:val="28"/>
          <w:szCs w:val="28"/>
          <w:lang w:val="ru-RU"/>
        </w:rPr>
        <w:t>поглощает и излуч</w:t>
      </w:r>
      <w:r w:rsidRPr="00791019">
        <w:rPr>
          <w:sz w:val="28"/>
          <w:szCs w:val="28"/>
          <w:lang w:val="ru-RU"/>
        </w:rPr>
        <w:t>а</w:t>
      </w:r>
      <w:r w:rsidRPr="00791019">
        <w:rPr>
          <w:sz w:val="28"/>
          <w:szCs w:val="28"/>
          <w:lang w:val="ru-RU"/>
        </w:rPr>
        <w:t>ет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инфракрасное излучение на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длинах волн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 xml:space="preserve"> </w:t>
      </w:r>
      <w:r w:rsidRPr="00791019">
        <w:rPr>
          <w:color w:val="222222"/>
          <w:sz w:val="28"/>
          <w:szCs w:val="28"/>
          <w:shd w:val="clear" w:color="auto" w:fill="FFFFFF"/>
          <w:lang w:val="ru-RU"/>
        </w:rPr>
        <w:t>~</w:t>
      </w:r>
      <w:r w:rsidRPr="00791019">
        <w:rPr>
          <w:sz w:val="28"/>
          <w:szCs w:val="28"/>
          <w:lang w:val="ru-RU"/>
        </w:rPr>
        <w:t>4,26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мкм и,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следовательно,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является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парниковым газом, который играет важную роль в р</w:t>
      </w:r>
      <w:r w:rsidRPr="00791019">
        <w:rPr>
          <w:sz w:val="28"/>
          <w:szCs w:val="28"/>
          <w:lang w:val="ru-RU"/>
        </w:rPr>
        <w:t>е</w:t>
      </w:r>
      <w:r w:rsidRPr="00791019">
        <w:rPr>
          <w:sz w:val="28"/>
          <w:szCs w:val="28"/>
          <w:lang w:val="ru-RU"/>
        </w:rPr>
        <w:t>гулировании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температуры поверхности Земли путем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 xml:space="preserve">парникового эффекта. </w:t>
      </w:r>
    </w:p>
    <w:p w:rsidR="00791019" w:rsidRPr="00791019" w:rsidRDefault="00791019" w:rsidP="00791019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sz w:val="28"/>
          <w:szCs w:val="28"/>
          <w:lang w:val="ru-RU"/>
        </w:rPr>
      </w:pPr>
      <w:r w:rsidRPr="00791019">
        <w:rPr>
          <w:sz w:val="28"/>
          <w:szCs w:val="28"/>
          <w:lang w:val="ru-RU"/>
        </w:rPr>
        <w:t xml:space="preserve">Концентрация </w:t>
      </w:r>
      <w:r w:rsidRPr="00791019">
        <w:rPr>
          <w:sz w:val="28"/>
          <w:szCs w:val="28"/>
        </w:rPr>
        <w:t>CO</w:t>
      </w:r>
      <w:r w:rsidRPr="00791019">
        <w:rPr>
          <w:sz w:val="28"/>
          <w:szCs w:val="28"/>
          <w:vertAlign w:val="subscript"/>
          <w:lang w:val="ru-RU"/>
        </w:rPr>
        <w:t>2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в атмосфере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в кембриджский период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(около 500 млн. лет назад)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составляла 4000</w:t>
      </w:r>
      <w:r w:rsidRPr="00791019">
        <w:rPr>
          <w:sz w:val="28"/>
          <w:szCs w:val="28"/>
        </w:rPr>
        <w:t> ppm</w:t>
      </w:r>
      <w:r w:rsidRPr="00791019">
        <w:rPr>
          <w:sz w:val="28"/>
          <w:szCs w:val="28"/>
          <w:lang w:val="ru-RU"/>
        </w:rPr>
        <w:t>,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а в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четвертичное оледенение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последних двух миллионов лет - всего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 xml:space="preserve">180 </w:t>
      </w:r>
      <w:r w:rsidRPr="00791019">
        <w:rPr>
          <w:sz w:val="28"/>
          <w:szCs w:val="28"/>
        </w:rPr>
        <w:t>ppm</w:t>
      </w:r>
      <w:r w:rsidRPr="00791019">
        <w:rPr>
          <w:sz w:val="28"/>
          <w:szCs w:val="28"/>
          <w:lang w:val="ru-RU"/>
        </w:rPr>
        <w:t>.</w:t>
      </w:r>
      <w:r w:rsidRPr="00791019">
        <w:rPr>
          <w:sz w:val="28"/>
          <w:szCs w:val="28"/>
        </w:rPr>
        <w:t>  </w:t>
      </w:r>
      <w:proofErr w:type="gramStart"/>
      <w:r w:rsidRPr="00791019">
        <w:rPr>
          <w:sz w:val="28"/>
          <w:szCs w:val="28"/>
          <w:lang w:val="ru-RU"/>
        </w:rPr>
        <w:t>Оценки, основанные на восстановленных з</w:t>
      </w:r>
      <w:r w:rsidRPr="00791019">
        <w:rPr>
          <w:sz w:val="28"/>
          <w:szCs w:val="28"/>
          <w:lang w:val="ru-RU"/>
        </w:rPr>
        <w:t>а</w:t>
      </w:r>
      <w:r w:rsidRPr="00791019">
        <w:rPr>
          <w:sz w:val="28"/>
          <w:szCs w:val="28"/>
          <w:lang w:val="ru-RU"/>
        </w:rPr>
        <w:t xml:space="preserve">писях температуры, позволяют предположить, что количество </w:t>
      </w:r>
      <w:r w:rsidRPr="00791019">
        <w:rPr>
          <w:sz w:val="28"/>
          <w:szCs w:val="28"/>
        </w:rPr>
        <w:t>CO</w:t>
      </w:r>
      <w:r w:rsidRPr="00791019">
        <w:rPr>
          <w:sz w:val="28"/>
          <w:szCs w:val="28"/>
          <w:vertAlign w:val="subscript"/>
          <w:lang w:val="ru-RU"/>
        </w:rPr>
        <w:t>2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 xml:space="preserve">в течение последних 420 миллионов лет было примерно 2000 </w:t>
      </w:r>
      <w:r w:rsidRPr="00791019">
        <w:rPr>
          <w:sz w:val="28"/>
          <w:szCs w:val="28"/>
        </w:rPr>
        <w:t>ppm</w:t>
      </w:r>
      <w:r w:rsidRPr="00791019">
        <w:rPr>
          <w:sz w:val="28"/>
          <w:szCs w:val="28"/>
          <w:lang w:val="ru-RU"/>
        </w:rPr>
        <w:t>, что является макс</w:t>
      </w:r>
      <w:r w:rsidRPr="00791019">
        <w:rPr>
          <w:sz w:val="28"/>
          <w:szCs w:val="28"/>
          <w:lang w:val="ru-RU"/>
        </w:rPr>
        <w:t>и</w:t>
      </w:r>
      <w:r w:rsidRPr="00791019">
        <w:rPr>
          <w:sz w:val="28"/>
          <w:szCs w:val="28"/>
          <w:lang w:val="ru-RU"/>
        </w:rPr>
        <w:t>мальным в периоды девона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(около 400 млн. лет назад) и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триаса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(220–200 млн. лет назад), причем было отмечено несколько максимальных оценок в диап</w:t>
      </w:r>
      <w:r w:rsidRPr="00791019">
        <w:rPr>
          <w:sz w:val="28"/>
          <w:szCs w:val="28"/>
          <w:lang w:val="ru-RU"/>
        </w:rPr>
        <w:t>а</w:t>
      </w:r>
      <w:r w:rsidRPr="00791019">
        <w:rPr>
          <w:sz w:val="28"/>
          <w:szCs w:val="28"/>
          <w:lang w:val="ru-RU"/>
        </w:rPr>
        <w:t xml:space="preserve">зоне до 3700 ± 1600 </w:t>
      </w:r>
      <w:r w:rsidRPr="00791019">
        <w:rPr>
          <w:sz w:val="28"/>
          <w:szCs w:val="28"/>
        </w:rPr>
        <w:t>ppm</w:t>
      </w:r>
      <w:r w:rsidRPr="00791019">
        <w:rPr>
          <w:sz w:val="28"/>
          <w:szCs w:val="28"/>
          <w:lang w:val="ru-RU"/>
        </w:rPr>
        <w:t xml:space="preserve"> (215 млн. лет назад).</w:t>
      </w:r>
      <w:proofErr w:type="gramEnd"/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Глобальное среднегодовое зн</w:t>
      </w:r>
      <w:r w:rsidRPr="00791019">
        <w:rPr>
          <w:sz w:val="28"/>
          <w:szCs w:val="28"/>
          <w:lang w:val="ru-RU"/>
        </w:rPr>
        <w:t>а</w:t>
      </w:r>
      <w:r w:rsidRPr="00791019">
        <w:rPr>
          <w:sz w:val="28"/>
          <w:szCs w:val="28"/>
          <w:lang w:val="ru-RU"/>
        </w:rPr>
        <w:t xml:space="preserve">чение концентрации </w:t>
      </w:r>
      <w:r w:rsidRPr="00791019">
        <w:rPr>
          <w:sz w:val="28"/>
          <w:szCs w:val="28"/>
        </w:rPr>
        <w:t>CO</w:t>
      </w:r>
      <w:r w:rsidRPr="00791019">
        <w:rPr>
          <w:sz w:val="28"/>
          <w:szCs w:val="28"/>
          <w:vertAlign w:val="subscript"/>
          <w:lang w:val="ru-RU"/>
        </w:rPr>
        <w:t xml:space="preserve">2 </w:t>
      </w:r>
      <w:r w:rsidRPr="00791019">
        <w:rPr>
          <w:sz w:val="28"/>
          <w:szCs w:val="28"/>
          <w:lang w:val="ru-RU"/>
        </w:rPr>
        <w:t>увеличилось более чем на 45% с нач</w:t>
      </w:r>
      <w:r w:rsidRPr="00791019">
        <w:rPr>
          <w:sz w:val="28"/>
          <w:szCs w:val="28"/>
          <w:lang w:val="ru-RU"/>
        </w:rPr>
        <w:t>а</w:t>
      </w:r>
      <w:r w:rsidRPr="00791019">
        <w:rPr>
          <w:sz w:val="28"/>
          <w:szCs w:val="28"/>
          <w:lang w:val="ru-RU"/>
        </w:rPr>
        <w:t>ла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 xml:space="preserve">промышленной революции, с 280 </w:t>
      </w:r>
      <w:r w:rsidRPr="00791019">
        <w:rPr>
          <w:sz w:val="28"/>
          <w:szCs w:val="28"/>
        </w:rPr>
        <w:t>ppm</w:t>
      </w:r>
      <w:r w:rsidRPr="00791019">
        <w:rPr>
          <w:sz w:val="28"/>
          <w:szCs w:val="28"/>
          <w:lang w:val="ru-RU"/>
        </w:rPr>
        <w:t xml:space="preserve"> в периоде с  8000 лет до н.э. до сер</w:t>
      </w:r>
      <w:r w:rsidRPr="00791019">
        <w:rPr>
          <w:sz w:val="28"/>
          <w:szCs w:val="28"/>
          <w:lang w:val="ru-RU"/>
        </w:rPr>
        <w:t>е</w:t>
      </w:r>
      <w:r w:rsidRPr="00791019">
        <w:rPr>
          <w:sz w:val="28"/>
          <w:szCs w:val="28"/>
          <w:lang w:val="ru-RU"/>
        </w:rPr>
        <w:t>дины 18-го века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 xml:space="preserve">до 410 </w:t>
      </w:r>
      <w:r w:rsidRPr="00791019">
        <w:rPr>
          <w:sz w:val="28"/>
          <w:szCs w:val="28"/>
        </w:rPr>
        <w:t>ppm</w:t>
      </w:r>
      <w:r w:rsidRPr="00791019">
        <w:rPr>
          <w:sz w:val="28"/>
          <w:szCs w:val="28"/>
          <w:lang w:val="ru-RU"/>
        </w:rPr>
        <w:t xml:space="preserve"> в 2018 году.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В настоящее время концентрация я</w:t>
      </w:r>
      <w:r w:rsidRPr="00791019">
        <w:rPr>
          <w:sz w:val="28"/>
          <w:szCs w:val="28"/>
          <w:lang w:val="ru-RU"/>
        </w:rPr>
        <w:t>в</w:t>
      </w:r>
      <w:r w:rsidRPr="00791019">
        <w:rPr>
          <w:sz w:val="28"/>
          <w:szCs w:val="28"/>
          <w:lang w:val="ru-RU"/>
        </w:rPr>
        <w:t xml:space="preserve">ляется самой высокой за </w:t>
      </w:r>
      <w:proofErr w:type="gramStart"/>
      <w:r w:rsidRPr="00791019">
        <w:rPr>
          <w:sz w:val="28"/>
          <w:szCs w:val="28"/>
          <w:lang w:val="ru-RU"/>
        </w:rPr>
        <w:t>последние</w:t>
      </w:r>
      <w:proofErr w:type="gramEnd"/>
      <w:r w:rsidRPr="00791019">
        <w:rPr>
          <w:sz w:val="28"/>
          <w:szCs w:val="28"/>
          <w:lang w:val="ru-RU"/>
        </w:rPr>
        <w:t xml:space="preserve"> 800000 лет 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и, возможно, даже за после</w:t>
      </w:r>
      <w:r w:rsidRPr="00791019">
        <w:rPr>
          <w:sz w:val="28"/>
          <w:szCs w:val="28"/>
          <w:lang w:val="ru-RU"/>
        </w:rPr>
        <w:t>д</w:t>
      </w:r>
      <w:r w:rsidRPr="00791019">
        <w:rPr>
          <w:sz w:val="28"/>
          <w:szCs w:val="28"/>
          <w:lang w:val="ru-RU"/>
        </w:rPr>
        <w:t>ние 20 миллионов лет.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Такое увеличение было вызвано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деятельностью челов</w:t>
      </w:r>
      <w:r w:rsidRPr="00791019">
        <w:rPr>
          <w:sz w:val="28"/>
          <w:szCs w:val="28"/>
          <w:lang w:val="ru-RU"/>
        </w:rPr>
        <w:t>е</w:t>
      </w:r>
      <w:r w:rsidRPr="00791019">
        <w:rPr>
          <w:sz w:val="28"/>
          <w:szCs w:val="28"/>
          <w:lang w:val="ru-RU"/>
        </w:rPr>
        <w:t>ка, в частности сжиганием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ископаемого топлива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и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вырубкой лесов.</w:t>
      </w:r>
      <w:r w:rsidRPr="00791019">
        <w:rPr>
          <w:sz w:val="28"/>
          <w:szCs w:val="28"/>
        </w:rPr>
        <w:t>  </w:t>
      </w:r>
      <w:r w:rsidRPr="00791019">
        <w:rPr>
          <w:sz w:val="28"/>
          <w:szCs w:val="28"/>
          <w:lang w:val="ru-RU"/>
        </w:rPr>
        <w:t>Это ув</w:t>
      </w:r>
      <w:r w:rsidRPr="00791019">
        <w:rPr>
          <w:sz w:val="28"/>
          <w:szCs w:val="28"/>
          <w:lang w:val="ru-RU"/>
        </w:rPr>
        <w:t>е</w:t>
      </w:r>
      <w:r w:rsidRPr="00791019">
        <w:rPr>
          <w:sz w:val="28"/>
          <w:szCs w:val="28"/>
          <w:lang w:val="ru-RU"/>
        </w:rPr>
        <w:t xml:space="preserve">личение </w:t>
      </w:r>
      <w:r w:rsidRPr="00791019">
        <w:rPr>
          <w:sz w:val="28"/>
          <w:szCs w:val="28"/>
        </w:rPr>
        <w:t>CO</w:t>
      </w:r>
      <w:r w:rsidRPr="00791019">
        <w:rPr>
          <w:sz w:val="28"/>
          <w:szCs w:val="28"/>
          <w:vertAlign w:val="subscript"/>
          <w:lang w:val="ru-RU"/>
        </w:rPr>
        <w:t>2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и других долгоживущих парниковых газов в атмосфере Земли привело к нынешнему периоду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глобального потепления.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 xml:space="preserve">Около 30–40% </w:t>
      </w:r>
      <w:r w:rsidRPr="00791019">
        <w:rPr>
          <w:sz w:val="28"/>
          <w:szCs w:val="28"/>
        </w:rPr>
        <w:t>CO</w:t>
      </w:r>
      <w:r w:rsidRPr="00791019">
        <w:rPr>
          <w:sz w:val="28"/>
          <w:szCs w:val="28"/>
          <w:vertAlign w:val="subscript"/>
          <w:lang w:val="ru-RU"/>
        </w:rPr>
        <w:t>2</w:t>
      </w:r>
      <w:r w:rsidRPr="00791019">
        <w:rPr>
          <w:sz w:val="28"/>
          <w:szCs w:val="28"/>
          <w:lang w:val="ru-RU"/>
        </w:rPr>
        <w:t>,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выделяемого человеком в атмосферу, растворяется в океанах, реках и озерах, что вызывает</w:t>
      </w:r>
      <w:r w:rsidRPr="00791019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подкисление Мирового океана.</w:t>
      </w:r>
    </w:p>
    <w:p w:rsidR="00791019" w:rsidRDefault="00791019" w:rsidP="00791019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2140EF51" wp14:editId="5329C121">
            <wp:extent cx="2762250" cy="3051996"/>
            <wp:effectExtent l="0" t="0" r="0" b="0"/>
            <wp:docPr id="12" name="Рисунок 12" descr="800px-AIRS_Carbon_Dioxide_Vertic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800px-AIRS_Carbon_Dioxide_Vertical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354" cy="305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1019" w:rsidRDefault="00791019" w:rsidP="00791019">
      <w:pPr>
        <w:spacing w:line="360" w:lineRule="auto"/>
        <w:jc w:val="center"/>
        <w:rPr>
          <w:sz w:val="28"/>
        </w:rPr>
      </w:pPr>
      <w:r w:rsidRPr="00836414">
        <w:rPr>
          <w:sz w:val="28"/>
        </w:rPr>
        <w:t>Рисунок 1 – Доля диоксида углерода в тропосфере в 2011 году.</w:t>
      </w:r>
    </w:p>
    <w:p w:rsidR="00791019" w:rsidRDefault="00791019" w:rsidP="000E1F8F">
      <w:pPr>
        <w:pStyle w:val="2"/>
        <w:numPr>
          <w:ilvl w:val="1"/>
          <w:numId w:val="5"/>
        </w:numPr>
        <w:spacing w:after="240"/>
        <w:rPr>
          <w:rFonts w:ascii="Times New Roman" w:hAnsi="Times New Roman"/>
          <w:i w:val="0"/>
        </w:rPr>
      </w:pPr>
      <w:bookmarkStart w:id="4" w:name="_Toc533374988"/>
      <w:r>
        <w:rPr>
          <w:rFonts w:ascii="Times New Roman" w:hAnsi="Times New Roman"/>
          <w:i w:val="0"/>
          <w:lang w:val="ru-RU"/>
        </w:rPr>
        <w:t xml:space="preserve"> </w:t>
      </w:r>
      <w:bookmarkStart w:id="5" w:name="_Toc5669133"/>
      <w:r w:rsidRPr="00836414">
        <w:rPr>
          <w:rFonts w:ascii="Times New Roman" w:hAnsi="Times New Roman"/>
          <w:i w:val="0"/>
        </w:rPr>
        <w:t>Роль углекислого газа в парниковом эффекте</w:t>
      </w:r>
      <w:bookmarkEnd w:id="4"/>
      <w:bookmarkEnd w:id="5"/>
    </w:p>
    <w:p w:rsidR="00791019" w:rsidRPr="00791019" w:rsidRDefault="00791019" w:rsidP="00791019">
      <w:pPr>
        <w:pStyle w:val="a9"/>
        <w:shd w:val="clear" w:color="auto" w:fill="FFFFFF"/>
        <w:spacing w:before="120" w:beforeAutospacing="0" w:after="120" w:afterAutospacing="0" w:line="360" w:lineRule="auto"/>
        <w:ind w:firstLine="360"/>
        <w:jc w:val="both"/>
        <w:rPr>
          <w:color w:val="222222"/>
          <w:sz w:val="28"/>
          <w:szCs w:val="28"/>
          <w:lang w:val="ru-RU"/>
        </w:rPr>
      </w:pPr>
      <w:r w:rsidRPr="00791019">
        <w:rPr>
          <w:color w:val="222222"/>
          <w:sz w:val="28"/>
          <w:szCs w:val="28"/>
          <w:lang w:val="ru-RU"/>
        </w:rPr>
        <w:t>Основным источником парникового эффекта в атмосфере Земли являе</w:t>
      </w:r>
      <w:r w:rsidRPr="00791019">
        <w:rPr>
          <w:color w:val="222222"/>
          <w:sz w:val="28"/>
          <w:szCs w:val="28"/>
          <w:lang w:val="ru-RU"/>
        </w:rPr>
        <w:t>т</w:t>
      </w:r>
      <w:r w:rsidRPr="00791019">
        <w:rPr>
          <w:color w:val="222222"/>
          <w:sz w:val="28"/>
          <w:szCs w:val="28"/>
          <w:lang w:val="ru-RU"/>
        </w:rPr>
        <w:t>ся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водяной пар.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При отсутствии парниковых газов в атмосфере и знач</w:t>
      </w:r>
      <w:r w:rsidRPr="00791019">
        <w:rPr>
          <w:color w:val="222222"/>
          <w:sz w:val="28"/>
          <w:szCs w:val="28"/>
          <w:lang w:val="ru-RU"/>
        </w:rPr>
        <w:t>е</w:t>
      </w:r>
      <w:r w:rsidRPr="00791019">
        <w:rPr>
          <w:color w:val="222222"/>
          <w:sz w:val="28"/>
          <w:szCs w:val="28"/>
          <w:lang w:val="ru-RU"/>
        </w:rPr>
        <w:t>нии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солнечной постоянной, равной 1368</w:t>
      </w:r>
      <w:r w:rsidRPr="00836414">
        <w:rPr>
          <w:color w:val="222222"/>
          <w:sz w:val="28"/>
          <w:szCs w:val="28"/>
        </w:rPr>
        <w:t> </w:t>
      </w:r>
      <w:r w:rsidRPr="00791019">
        <w:rPr>
          <w:rStyle w:val="template-"/>
          <w:color w:val="222222"/>
          <w:sz w:val="28"/>
          <w:szCs w:val="28"/>
          <w:vertAlign w:val="superscript"/>
          <w:lang w:val="ru-RU"/>
        </w:rPr>
        <w:t>Вт</w:t>
      </w:r>
      <w:r w:rsidRPr="00791019">
        <w:rPr>
          <w:rStyle w:val="template-"/>
          <w:color w:val="222222"/>
          <w:sz w:val="28"/>
          <w:szCs w:val="28"/>
          <w:lang w:val="ru-RU"/>
        </w:rPr>
        <w:t>⁄</w:t>
      </w:r>
      <w:r w:rsidRPr="00791019">
        <w:rPr>
          <w:rStyle w:val="template-"/>
          <w:color w:val="222222"/>
          <w:sz w:val="28"/>
          <w:szCs w:val="28"/>
          <w:vertAlign w:val="subscript"/>
          <w:lang w:val="ru-RU"/>
        </w:rPr>
        <w:t>м</w:t>
      </w:r>
      <w:proofErr w:type="gramStart"/>
      <w:r w:rsidRPr="00791019">
        <w:rPr>
          <w:rStyle w:val="template-"/>
          <w:color w:val="222222"/>
          <w:sz w:val="28"/>
          <w:szCs w:val="28"/>
          <w:vertAlign w:val="superscript"/>
          <w:lang w:val="ru-RU"/>
        </w:rPr>
        <w:t>2</w:t>
      </w:r>
      <w:proofErr w:type="gramEnd"/>
      <w:r w:rsidRPr="00791019">
        <w:rPr>
          <w:color w:val="222222"/>
          <w:sz w:val="28"/>
          <w:szCs w:val="28"/>
          <w:lang w:val="ru-RU"/>
        </w:rPr>
        <w:t>, средняя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температура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на повер</w:t>
      </w:r>
      <w:r w:rsidRPr="00791019">
        <w:rPr>
          <w:color w:val="222222"/>
          <w:sz w:val="28"/>
          <w:szCs w:val="28"/>
          <w:lang w:val="ru-RU"/>
        </w:rPr>
        <w:t>х</w:t>
      </w:r>
      <w:r w:rsidRPr="00791019">
        <w:rPr>
          <w:color w:val="222222"/>
          <w:sz w:val="28"/>
          <w:szCs w:val="28"/>
          <w:lang w:val="ru-RU"/>
        </w:rPr>
        <w:t>ности должна составлять</w:t>
      </w:r>
      <w:r w:rsidRPr="00836414">
        <w:rPr>
          <w:color w:val="222222"/>
          <w:sz w:val="28"/>
          <w:szCs w:val="28"/>
        </w:rPr>
        <w:t> </w:t>
      </w:r>
      <w:r w:rsidRPr="00791019">
        <w:rPr>
          <w:rStyle w:val="nowrap"/>
          <w:color w:val="222222"/>
          <w:sz w:val="28"/>
          <w:szCs w:val="28"/>
          <w:lang w:val="ru-RU"/>
        </w:rPr>
        <w:t>−15</w:t>
      </w:r>
      <w:r w:rsidRPr="00836414">
        <w:rPr>
          <w:rStyle w:val="nowrap"/>
          <w:color w:val="222222"/>
          <w:sz w:val="28"/>
          <w:szCs w:val="28"/>
        </w:rPr>
        <w:t> </w:t>
      </w:r>
      <w:r w:rsidRPr="00791019">
        <w:rPr>
          <w:rStyle w:val="nowrap"/>
          <w:color w:val="222222"/>
          <w:sz w:val="28"/>
          <w:szCs w:val="28"/>
          <w:lang w:val="ru-RU"/>
        </w:rPr>
        <w:t>°</w:t>
      </w:r>
      <w:r w:rsidRPr="00836414">
        <w:rPr>
          <w:rStyle w:val="nowrap"/>
          <w:color w:val="222222"/>
          <w:sz w:val="28"/>
          <w:szCs w:val="28"/>
        </w:rPr>
        <w:t>C</w:t>
      </w:r>
      <w:r w:rsidRPr="00791019">
        <w:rPr>
          <w:rStyle w:val="nowrap"/>
          <w:color w:val="222222"/>
          <w:sz w:val="28"/>
          <w:szCs w:val="28"/>
          <w:lang w:val="ru-RU"/>
        </w:rPr>
        <w:t>.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В действительности средняя температура п</w:t>
      </w:r>
      <w:r w:rsidRPr="00791019">
        <w:rPr>
          <w:color w:val="222222"/>
          <w:sz w:val="28"/>
          <w:szCs w:val="28"/>
          <w:lang w:val="ru-RU"/>
        </w:rPr>
        <w:t>о</w:t>
      </w:r>
      <w:r w:rsidRPr="00791019">
        <w:rPr>
          <w:color w:val="222222"/>
          <w:sz w:val="28"/>
          <w:szCs w:val="28"/>
          <w:lang w:val="ru-RU"/>
        </w:rPr>
        <w:t>верхности Земли составляет +15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°</w:t>
      </w:r>
      <w:r w:rsidRPr="00836414">
        <w:rPr>
          <w:color w:val="222222"/>
          <w:sz w:val="28"/>
          <w:szCs w:val="28"/>
        </w:rPr>
        <w:t>C</w:t>
      </w:r>
      <w:r w:rsidRPr="00791019">
        <w:rPr>
          <w:color w:val="222222"/>
          <w:sz w:val="28"/>
          <w:szCs w:val="28"/>
          <w:lang w:val="ru-RU"/>
        </w:rPr>
        <w:t>, то есть парниковый эффект приводит к её увеличению на 30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°</w:t>
      </w:r>
      <w:r w:rsidRPr="00836414">
        <w:rPr>
          <w:color w:val="222222"/>
          <w:sz w:val="28"/>
          <w:szCs w:val="28"/>
        </w:rPr>
        <w:t>C</w:t>
      </w:r>
      <w:r w:rsidRPr="00791019">
        <w:rPr>
          <w:color w:val="222222"/>
          <w:sz w:val="28"/>
          <w:szCs w:val="28"/>
          <w:lang w:val="ru-RU"/>
        </w:rPr>
        <w:t xml:space="preserve">, из </w:t>
      </w:r>
      <w:proofErr w:type="gramStart"/>
      <w:r w:rsidRPr="00791019">
        <w:rPr>
          <w:color w:val="222222"/>
          <w:sz w:val="28"/>
          <w:szCs w:val="28"/>
          <w:lang w:val="ru-RU"/>
        </w:rPr>
        <w:t>которых</w:t>
      </w:r>
      <w:proofErr w:type="gramEnd"/>
      <w:r w:rsidRPr="00791019">
        <w:rPr>
          <w:color w:val="222222"/>
          <w:sz w:val="28"/>
          <w:szCs w:val="28"/>
          <w:lang w:val="ru-RU"/>
        </w:rPr>
        <w:t xml:space="preserve"> 20,6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°</w:t>
      </w:r>
      <w:r w:rsidRPr="00836414">
        <w:rPr>
          <w:color w:val="222222"/>
          <w:sz w:val="28"/>
          <w:szCs w:val="28"/>
        </w:rPr>
        <w:t>C</w:t>
      </w:r>
      <w:r w:rsidRPr="00791019">
        <w:rPr>
          <w:color w:val="222222"/>
          <w:sz w:val="28"/>
          <w:szCs w:val="28"/>
          <w:lang w:val="ru-RU"/>
        </w:rPr>
        <w:t xml:space="preserve"> объясняется наличием в воздухе в</w:t>
      </w:r>
      <w:r w:rsidRPr="00791019">
        <w:rPr>
          <w:color w:val="222222"/>
          <w:sz w:val="28"/>
          <w:szCs w:val="28"/>
          <w:lang w:val="ru-RU"/>
        </w:rPr>
        <w:t>о</w:t>
      </w:r>
      <w:r w:rsidRPr="00791019">
        <w:rPr>
          <w:color w:val="222222"/>
          <w:sz w:val="28"/>
          <w:szCs w:val="28"/>
          <w:lang w:val="ru-RU"/>
        </w:rPr>
        <w:t>дяного пара, а</w:t>
      </w:r>
      <w:r w:rsidRPr="00836414">
        <w:rPr>
          <w:color w:val="222222"/>
          <w:sz w:val="28"/>
          <w:szCs w:val="28"/>
        </w:rPr>
        <w:t> </w:t>
      </w:r>
      <w:r w:rsidRPr="00791019">
        <w:rPr>
          <w:rStyle w:val="nowrap"/>
          <w:color w:val="222222"/>
          <w:sz w:val="28"/>
          <w:szCs w:val="28"/>
          <w:lang w:val="ru-RU"/>
        </w:rPr>
        <w:t>7,2 °</w:t>
      </w:r>
      <w:r w:rsidRPr="00836414">
        <w:rPr>
          <w:rStyle w:val="nowrap"/>
          <w:color w:val="222222"/>
          <w:sz w:val="28"/>
          <w:szCs w:val="28"/>
        </w:rPr>
        <w:t>C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— углекислого газа. При относительно небольшой ко</w:t>
      </w:r>
      <w:r w:rsidRPr="00791019">
        <w:rPr>
          <w:color w:val="222222"/>
          <w:sz w:val="28"/>
          <w:szCs w:val="28"/>
          <w:lang w:val="ru-RU"/>
        </w:rPr>
        <w:t>н</w:t>
      </w:r>
      <w:r w:rsidRPr="00791019">
        <w:rPr>
          <w:color w:val="222222"/>
          <w:sz w:val="28"/>
          <w:szCs w:val="28"/>
          <w:lang w:val="ru-RU"/>
        </w:rPr>
        <w:t xml:space="preserve">центрации в воздухе, </w:t>
      </w:r>
      <w:r w:rsidRPr="00836414">
        <w:rPr>
          <w:color w:val="222222"/>
          <w:sz w:val="28"/>
          <w:szCs w:val="28"/>
        </w:rPr>
        <w:t>CO</w:t>
      </w:r>
      <w:r w:rsidRPr="00791019">
        <w:rPr>
          <w:color w:val="222222"/>
          <w:sz w:val="28"/>
          <w:szCs w:val="28"/>
          <w:vertAlign w:val="subscript"/>
          <w:lang w:val="ru-RU"/>
        </w:rPr>
        <w:t>2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 xml:space="preserve">является важной компонентой земной атмосферы, поскольку он поглощает и </w:t>
      </w:r>
      <w:proofErr w:type="spellStart"/>
      <w:r w:rsidRPr="00791019">
        <w:rPr>
          <w:color w:val="222222"/>
          <w:sz w:val="28"/>
          <w:szCs w:val="28"/>
          <w:lang w:val="ru-RU"/>
        </w:rPr>
        <w:t>переизлучает</w:t>
      </w:r>
      <w:proofErr w:type="spellEnd"/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инфракрасное излучение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на разли</w:t>
      </w:r>
      <w:r w:rsidRPr="00791019">
        <w:rPr>
          <w:color w:val="222222"/>
          <w:sz w:val="28"/>
          <w:szCs w:val="28"/>
          <w:lang w:val="ru-RU"/>
        </w:rPr>
        <w:t>ч</w:t>
      </w:r>
      <w:r w:rsidRPr="00791019">
        <w:rPr>
          <w:color w:val="222222"/>
          <w:sz w:val="28"/>
          <w:szCs w:val="28"/>
          <w:lang w:val="ru-RU"/>
        </w:rPr>
        <w:t>ных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длинах волн, включая длину волны 4,26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мкм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(вибрационный режим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— за счёт асимметричного растяжения молекулы) и 14,99 мкм (изгибные колеб</w:t>
      </w:r>
      <w:r w:rsidRPr="00791019">
        <w:rPr>
          <w:color w:val="222222"/>
          <w:sz w:val="28"/>
          <w:szCs w:val="28"/>
          <w:lang w:val="ru-RU"/>
        </w:rPr>
        <w:t>а</w:t>
      </w:r>
      <w:r w:rsidRPr="00791019">
        <w:rPr>
          <w:color w:val="222222"/>
          <w:sz w:val="28"/>
          <w:szCs w:val="28"/>
          <w:lang w:val="ru-RU"/>
        </w:rPr>
        <w:t>ния). Данный процесс исключает или снижает излучение Земли в космос на этих длинах волн, что приводит к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парниковому эффекту.</w:t>
      </w:r>
    </w:p>
    <w:p w:rsidR="00791019" w:rsidRDefault="00791019" w:rsidP="00791019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center"/>
      </w:pPr>
      <w:r>
        <w:rPr>
          <w:noProof/>
          <w:lang w:val="ru-RU" w:eastAsia="ru-RU"/>
        </w:rPr>
        <w:lastRenderedPageBreak/>
        <w:drawing>
          <wp:inline distT="0" distB="0" distL="0" distR="0" wp14:anchorId="03E2EC81" wp14:editId="3397B85A">
            <wp:extent cx="4419600" cy="3067050"/>
            <wp:effectExtent l="0" t="0" r="0" b="0"/>
            <wp:docPr id="11" name="Рисунок 11" descr="1280px-The_green_house_eff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1280px-The_green_house_effect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1019" w:rsidRPr="00791019" w:rsidRDefault="00791019" w:rsidP="00791019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center"/>
        <w:rPr>
          <w:color w:val="222222"/>
          <w:sz w:val="32"/>
          <w:szCs w:val="28"/>
          <w:lang w:val="ru-RU"/>
        </w:rPr>
      </w:pPr>
      <w:r w:rsidRPr="00791019">
        <w:rPr>
          <w:sz w:val="28"/>
          <w:lang w:val="ru-RU"/>
        </w:rPr>
        <w:t>Рисунок 2 – Пиктограмма парникового эффекта</w:t>
      </w:r>
    </w:p>
    <w:p w:rsidR="00791019" w:rsidRPr="00791019" w:rsidRDefault="00791019" w:rsidP="00791019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color w:val="222222"/>
          <w:sz w:val="28"/>
          <w:szCs w:val="28"/>
          <w:lang w:val="ru-RU"/>
        </w:rPr>
      </w:pPr>
      <w:r w:rsidRPr="00791019">
        <w:rPr>
          <w:color w:val="222222"/>
          <w:sz w:val="28"/>
          <w:szCs w:val="28"/>
          <w:lang w:val="ru-RU"/>
        </w:rPr>
        <w:t>Кроме парниковых свойств диоксида углерода, имеет значение тот факт, что он тяжелее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воздуха. Так как средняя относительная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молярная ма</w:t>
      </w:r>
      <w:r w:rsidRPr="00791019">
        <w:rPr>
          <w:color w:val="222222"/>
          <w:sz w:val="28"/>
          <w:szCs w:val="28"/>
          <w:lang w:val="ru-RU"/>
        </w:rPr>
        <w:t>с</w:t>
      </w:r>
      <w:r w:rsidRPr="00791019">
        <w:rPr>
          <w:color w:val="222222"/>
          <w:sz w:val="28"/>
          <w:szCs w:val="28"/>
          <w:lang w:val="ru-RU"/>
        </w:rPr>
        <w:t>са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 xml:space="preserve">воздуха составляет 28,98 г/моль, а молярная масса </w:t>
      </w:r>
      <w:r w:rsidRPr="00836414">
        <w:rPr>
          <w:color w:val="222222"/>
          <w:sz w:val="28"/>
          <w:szCs w:val="28"/>
        </w:rPr>
        <w:t>CO</w:t>
      </w:r>
      <w:r w:rsidRPr="00791019">
        <w:rPr>
          <w:color w:val="222222"/>
          <w:sz w:val="28"/>
          <w:szCs w:val="28"/>
          <w:vertAlign w:val="subscript"/>
          <w:lang w:val="ru-RU"/>
        </w:rPr>
        <w:t>2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— 44,01 г/моль, то увеличение доли углекислого газа приводит к увеличению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плотности возд</w:t>
      </w:r>
      <w:r w:rsidRPr="00791019">
        <w:rPr>
          <w:color w:val="222222"/>
          <w:sz w:val="28"/>
          <w:szCs w:val="28"/>
          <w:lang w:val="ru-RU"/>
        </w:rPr>
        <w:t>у</w:t>
      </w:r>
      <w:r w:rsidRPr="00791019">
        <w:rPr>
          <w:color w:val="222222"/>
          <w:sz w:val="28"/>
          <w:szCs w:val="28"/>
          <w:lang w:val="ru-RU"/>
        </w:rPr>
        <w:t>ха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и, соответственно, к изменению профиля его давления в зависимости от высоты. В силу физической природы парникового эффекта, такое изменение свойств атмосферы приводит к увеличению средней температуры на</w:t>
      </w:r>
      <w:r w:rsidRPr="00836414">
        <w:rPr>
          <w:color w:val="222222"/>
          <w:sz w:val="28"/>
          <w:szCs w:val="28"/>
        </w:rPr>
        <w:t> </w:t>
      </w:r>
      <w:r w:rsidRPr="00791019">
        <w:rPr>
          <w:rStyle w:val="nowrap"/>
          <w:color w:val="222222"/>
          <w:sz w:val="28"/>
          <w:szCs w:val="28"/>
          <w:lang w:val="ru-RU"/>
        </w:rPr>
        <w:t>поверхности.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 xml:space="preserve">Так как при увеличении доли этого газа в атмосфере его большая молярная масса приводит к росту плотности и давления, то при одной и той же температуре рост концентрации </w:t>
      </w:r>
      <w:r w:rsidRPr="00836414">
        <w:rPr>
          <w:color w:val="222222"/>
          <w:sz w:val="28"/>
          <w:szCs w:val="28"/>
        </w:rPr>
        <w:t>CO</w:t>
      </w:r>
      <w:r w:rsidRPr="00791019">
        <w:rPr>
          <w:color w:val="222222"/>
          <w:sz w:val="28"/>
          <w:szCs w:val="28"/>
          <w:vertAlign w:val="subscript"/>
          <w:lang w:val="ru-RU"/>
        </w:rPr>
        <w:t>2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приводит к увеличению влаг</w:t>
      </w:r>
      <w:r w:rsidRPr="00791019">
        <w:rPr>
          <w:color w:val="222222"/>
          <w:sz w:val="28"/>
          <w:szCs w:val="28"/>
          <w:lang w:val="ru-RU"/>
        </w:rPr>
        <w:t>о</w:t>
      </w:r>
      <w:r w:rsidRPr="00791019">
        <w:rPr>
          <w:color w:val="222222"/>
          <w:sz w:val="28"/>
          <w:szCs w:val="28"/>
          <w:lang w:val="ru-RU"/>
        </w:rPr>
        <w:t>ёмкости воздуха и к усилению парникового эффекта, обусловленного бол</w:t>
      </w:r>
      <w:r w:rsidRPr="00791019">
        <w:rPr>
          <w:color w:val="222222"/>
          <w:sz w:val="28"/>
          <w:szCs w:val="28"/>
          <w:lang w:val="ru-RU"/>
        </w:rPr>
        <w:t>ь</w:t>
      </w:r>
      <w:r w:rsidRPr="00791019">
        <w:rPr>
          <w:color w:val="222222"/>
          <w:sz w:val="28"/>
          <w:szCs w:val="28"/>
          <w:lang w:val="ru-RU"/>
        </w:rPr>
        <w:t>шим количеством воды в</w:t>
      </w:r>
      <w:r w:rsidRPr="00836414">
        <w:rPr>
          <w:color w:val="222222"/>
          <w:sz w:val="28"/>
          <w:szCs w:val="28"/>
        </w:rPr>
        <w:t> </w:t>
      </w:r>
      <w:r w:rsidRPr="00791019">
        <w:rPr>
          <w:rStyle w:val="nowrap"/>
          <w:color w:val="222222"/>
          <w:sz w:val="28"/>
          <w:szCs w:val="28"/>
          <w:lang w:val="ru-RU"/>
        </w:rPr>
        <w:t xml:space="preserve">атмосфере. </w:t>
      </w:r>
      <w:r w:rsidRPr="00791019">
        <w:rPr>
          <w:color w:val="222222"/>
          <w:sz w:val="28"/>
          <w:szCs w:val="28"/>
          <w:lang w:val="ru-RU"/>
        </w:rPr>
        <w:t>Увеличение доли воды в воздухе для д</w:t>
      </w:r>
      <w:r w:rsidRPr="00791019">
        <w:rPr>
          <w:color w:val="222222"/>
          <w:sz w:val="28"/>
          <w:szCs w:val="28"/>
          <w:lang w:val="ru-RU"/>
        </w:rPr>
        <w:t>о</w:t>
      </w:r>
      <w:r w:rsidRPr="00791019">
        <w:rPr>
          <w:color w:val="222222"/>
          <w:sz w:val="28"/>
          <w:szCs w:val="28"/>
          <w:lang w:val="ru-RU"/>
        </w:rPr>
        <w:t>стижения одного и того же уровня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относительной влажности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— в силу малой молярной массы воды (18 г/моль)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— снижает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плотность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воздуха, что компе</w:t>
      </w:r>
      <w:r w:rsidRPr="00791019">
        <w:rPr>
          <w:color w:val="222222"/>
          <w:sz w:val="28"/>
          <w:szCs w:val="28"/>
          <w:lang w:val="ru-RU"/>
        </w:rPr>
        <w:t>н</w:t>
      </w:r>
      <w:r w:rsidRPr="00791019">
        <w:rPr>
          <w:color w:val="222222"/>
          <w:sz w:val="28"/>
          <w:szCs w:val="28"/>
          <w:lang w:val="ru-RU"/>
        </w:rPr>
        <w:t>сирует увеличение плотности, вызванное наличием повышенного уровня у</w:t>
      </w:r>
      <w:r w:rsidRPr="00791019">
        <w:rPr>
          <w:color w:val="222222"/>
          <w:sz w:val="28"/>
          <w:szCs w:val="28"/>
          <w:lang w:val="ru-RU"/>
        </w:rPr>
        <w:t>г</w:t>
      </w:r>
      <w:r w:rsidRPr="00791019">
        <w:rPr>
          <w:color w:val="222222"/>
          <w:sz w:val="28"/>
          <w:szCs w:val="28"/>
          <w:lang w:val="ru-RU"/>
        </w:rPr>
        <w:t>лекислого газа в атмосфере.</w:t>
      </w:r>
    </w:p>
    <w:p w:rsidR="00791019" w:rsidRPr="00791019" w:rsidRDefault="00791019" w:rsidP="00791019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rStyle w:val="nowrap"/>
          <w:color w:val="222222"/>
          <w:sz w:val="28"/>
          <w:szCs w:val="28"/>
          <w:vertAlign w:val="superscript"/>
          <w:lang w:val="ru-RU"/>
        </w:rPr>
      </w:pPr>
      <w:r w:rsidRPr="00791019">
        <w:rPr>
          <w:color w:val="222222"/>
          <w:sz w:val="28"/>
          <w:szCs w:val="28"/>
          <w:lang w:val="ru-RU"/>
        </w:rPr>
        <w:t>Комбинация перечисленных факторов в целом приводит к тому, что увеличение концентрации с доиндустриального уровня 280</w:t>
      </w:r>
      <w:r w:rsidRPr="00836414">
        <w:rPr>
          <w:color w:val="222222"/>
          <w:sz w:val="28"/>
          <w:szCs w:val="28"/>
        </w:rPr>
        <w:t> </w:t>
      </w:r>
      <w:r w:rsidRPr="00656C57">
        <w:rPr>
          <w:color w:val="222222"/>
          <w:sz w:val="28"/>
          <w:szCs w:val="28"/>
        </w:rPr>
        <w:t>ppm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до совреме</w:t>
      </w:r>
      <w:r w:rsidRPr="00791019">
        <w:rPr>
          <w:color w:val="222222"/>
          <w:sz w:val="28"/>
          <w:szCs w:val="28"/>
          <w:lang w:val="ru-RU"/>
        </w:rPr>
        <w:t>н</w:t>
      </w:r>
      <w:r w:rsidRPr="00791019">
        <w:rPr>
          <w:color w:val="222222"/>
          <w:sz w:val="28"/>
          <w:szCs w:val="28"/>
          <w:lang w:val="ru-RU"/>
        </w:rPr>
        <w:t xml:space="preserve">ного 407 </w:t>
      </w:r>
      <w:r w:rsidRPr="00836414">
        <w:rPr>
          <w:color w:val="222222"/>
          <w:sz w:val="28"/>
          <w:szCs w:val="28"/>
        </w:rPr>
        <w:t>ppm</w:t>
      </w:r>
      <w:r w:rsidRPr="00791019">
        <w:rPr>
          <w:color w:val="222222"/>
          <w:sz w:val="28"/>
          <w:szCs w:val="28"/>
          <w:lang w:val="ru-RU"/>
        </w:rPr>
        <w:t xml:space="preserve"> эквивалентно дополнительному выделению 1,8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Вт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 xml:space="preserve">на каждый </w:t>
      </w:r>
      <w:r w:rsidRPr="00791019">
        <w:rPr>
          <w:color w:val="222222"/>
          <w:sz w:val="28"/>
          <w:szCs w:val="28"/>
          <w:lang w:val="ru-RU"/>
        </w:rPr>
        <w:lastRenderedPageBreak/>
        <w:t>квадратный метр поверхности</w:t>
      </w:r>
      <w:r w:rsidRPr="00836414">
        <w:rPr>
          <w:color w:val="222222"/>
          <w:sz w:val="28"/>
          <w:szCs w:val="28"/>
        </w:rPr>
        <w:t> </w:t>
      </w:r>
      <w:r w:rsidRPr="00791019">
        <w:rPr>
          <w:rStyle w:val="nowrap"/>
          <w:color w:val="222222"/>
          <w:sz w:val="28"/>
          <w:szCs w:val="28"/>
          <w:lang w:val="ru-RU"/>
        </w:rPr>
        <w:t>планеты.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Отличительной особенностью парн</w:t>
      </w:r>
      <w:r w:rsidRPr="00791019">
        <w:rPr>
          <w:color w:val="222222"/>
          <w:sz w:val="28"/>
          <w:szCs w:val="28"/>
          <w:lang w:val="ru-RU"/>
        </w:rPr>
        <w:t>и</w:t>
      </w:r>
      <w:r w:rsidRPr="00791019">
        <w:rPr>
          <w:color w:val="222222"/>
          <w:sz w:val="28"/>
          <w:szCs w:val="28"/>
          <w:lang w:val="ru-RU"/>
        </w:rPr>
        <w:t>ковых свойств диоксида углерода по сравнению с другими газами является его долговременное воздействие на климат, которое после прекращения вызва</w:t>
      </w:r>
      <w:r w:rsidRPr="00791019">
        <w:rPr>
          <w:color w:val="222222"/>
          <w:sz w:val="28"/>
          <w:szCs w:val="28"/>
          <w:lang w:val="ru-RU"/>
        </w:rPr>
        <w:t>в</w:t>
      </w:r>
      <w:r w:rsidRPr="00791019">
        <w:rPr>
          <w:color w:val="222222"/>
          <w:sz w:val="28"/>
          <w:szCs w:val="28"/>
          <w:lang w:val="ru-RU"/>
        </w:rPr>
        <w:t>шей его эмиссии остаётся в значительной степени постоянным на протяжении до тысячи лет. Другие парниковые газы, такие как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метан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и</w:t>
      </w:r>
      <w:r w:rsidRPr="00836414">
        <w:rPr>
          <w:color w:val="222222"/>
          <w:sz w:val="28"/>
          <w:szCs w:val="28"/>
        </w:rPr>
        <w:t> </w:t>
      </w:r>
      <w:r w:rsidRPr="00791019">
        <w:rPr>
          <w:color w:val="222222"/>
          <w:sz w:val="28"/>
          <w:szCs w:val="28"/>
          <w:lang w:val="ru-RU"/>
        </w:rPr>
        <w:t>оксид азота, сохр</w:t>
      </w:r>
      <w:r w:rsidRPr="00791019">
        <w:rPr>
          <w:color w:val="222222"/>
          <w:sz w:val="28"/>
          <w:szCs w:val="28"/>
          <w:lang w:val="ru-RU"/>
        </w:rPr>
        <w:t>а</w:t>
      </w:r>
      <w:r w:rsidRPr="00791019">
        <w:rPr>
          <w:color w:val="222222"/>
          <w:sz w:val="28"/>
          <w:szCs w:val="28"/>
          <w:lang w:val="ru-RU"/>
        </w:rPr>
        <w:t>няются в свободном состоянии в атмосфере не так</w:t>
      </w:r>
      <w:r w:rsidRPr="00836414">
        <w:rPr>
          <w:color w:val="222222"/>
          <w:sz w:val="28"/>
          <w:szCs w:val="28"/>
        </w:rPr>
        <w:t> </w:t>
      </w:r>
      <w:r w:rsidRPr="00791019">
        <w:rPr>
          <w:rStyle w:val="nowrap"/>
          <w:color w:val="222222"/>
          <w:sz w:val="28"/>
          <w:szCs w:val="28"/>
          <w:lang w:val="ru-RU"/>
        </w:rPr>
        <w:t>долго.</w:t>
      </w:r>
    </w:p>
    <w:p w:rsidR="00791019" w:rsidRDefault="00791019" w:rsidP="00791019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center"/>
      </w:pPr>
      <w:r>
        <w:rPr>
          <w:noProof/>
          <w:lang w:val="ru-RU" w:eastAsia="ru-RU"/>
        </w:rPr>
        <w:drawing>
          <wp:inline distT="0" distB="0" distL="0" distR="0" wp14:anchorId="5E8823F8" wp14:editId="27D8C1AE">
            <wp:extent cx="4991100" cy="2552700"/>
            <wp:effectExtent l="0" t="0" r="0" b="0"/>
            <wp:docPr id="10" name="Рисунок 10" descr="Atmosfaerisk_spred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Atmosfaerisk_spredni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1019" w:rsidRDefault="00791019" w:rsidP="00791019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center"/>
        <w:rPr>
          <w:sz w:val="28"/>
          <w:szCs w:val="28"/>
        </w:rPr>
      </w:pPr>
      <w:r w:rsidRPr="00791019">
        <w:rPr>
          <w:sz w:val="28"/>
          <w:szCs w:val="28"/>
          <w:lang w:val="ru-RU"/>
        </w:rPr>
        <w:t>Рисунок 3 - Спектр пропускания земной</w:t>
      </w:r>
      <w:r w:rsidRPr="00656C57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атмосферы</w:t>
      </w:r>
      <w:r w:rsidRPr="00656C57">
        <w:rPr>
          <w:sz w:val="28"/>
          <w:szCs w:val="28"/>
        </w:rPr>
        <w:t> </w:t>
      </w:r>
      <w:r w:rsidRPr="00791019">
        <w:rPr>
          <w:sz w:val="28"/>
          <w:szCs w:val="28"/>
          <w:lang w:val="ru-RU"/>
        </w:rPr>
        <w:t>(зависимость пр</w:t>
      </w:r>
      <w:r w:rsidRPr="00791019">
        <w:rPr>
          <w:sz w:val="28"/>
          <w:szCs w:val="28"/>
          <w:lang w:val="ru-RU"/>
        </w:rPr>
        <w:t>о</w:t>
      </w:r>
      <w:r w:rsidRPr="00791019">
        <w:rPr>
          <w:sz w:val="28"/>
          <w:szCs w:val="28"/>
          <w:lang w:val="ru-RU"/>
        </w:rPr>
        <w:t xml:space="preserve">зрачности от длины волны). </w:t>
      </w:r>
      <w:r>
        <w:rPr>
          <w:sz w:val="28"/>
          <w:szCs w:val="28"/>
        </w:rPr>
        <w:t>П</w:t>
      </w:r>
      <w:r>
        <w:rPr>
          <w:sz w:val="28"/>
          <w:szCs w:val="28"/>
          <w:lang w:val="ru-RU"/>
        </w:rPr>
        <w:t>риведены</w:t>
      </w:r>
      <w:r w:rsidRPr="00656C57">
        <w:rPr>
          <w:sz w:val="28"/>
          <w:szCs w:val="28"/>
        </w:rPr>
        <w:t xml:space="preserve"> полосы поглощения CO</w:t>
      </w:r>
      <w:r w:rsidRPr="00C62F6E">
        <w:rPr>
          <w:sz w:val="28"/>
          <w:szCs w:val="28"/>
          <w:vertAlign w:val="subscript"/>
        </w:rPr>
        <w:t>2</w:t>
      </w:r>
      <w:r w:rsidRPr="00656C57">
        <w:rPr>
          <w:sz w:val="28"/>
          <w:szCs w:val="28"/>
        </w:rPr>
        <w:t>, O</w:t>
      </w:r>
      <w:r w:rsidRPr="00C62F6E">
        <w:rPr>
          <w:sz w:val="28"/>
          <w:szCs w:val="28"/>
          <w:vertAlign w:val="subscript"/>
        </w:rPr>
        <w:t>2</w:t>
      </w:r>
      <w:r w:rsidRPr="00656C57">
        <w:rPr>
          <w:sz w:val="28"/>
          <w:szCs w:val="28"/>
        </w:rPr>
        <w:t>, O</w:t>
      </w:r>
      <w:r w:rsidRPr="00C62F6E">
        <w:rPr>
          <w:sz w:val="28"/>
          <w:szCs w:val="28"/>
          <w:vertAlign w:val="subscript"/>
        </w:rPr>
        <w:t>3</w:t>
      </w:r>
      <w:r w:rsidRPr="00656C57">
        <w:rPr>
          <w:sz w:val="28"/>
          <w:szCs w:val="28"/>
        </w:rPr>
        <w:t> и H</w:t>
      </w:r>
      <w:r w:rsidRPr="00C62F6E">
        <w:rPr>
          <w:sz w:val="28"/>
          <w:szCs w:val="28"/>
          <w:vertAlign w:val="subscript"/>
        </w:rPr>
        <w:t>2</w:t>
      </w:r>
      <w:r w:rsidRPr="00656C57">
        <w:rPr>
          <w:sz w:val="28"/>
          <w:szCs w:val="28"/>
        </w:rPr>
        <w:t>O.</w:t>
      </w:r>
    </w:p>
    <w:p w:rsidR="00791019" w:rsidRDefault="00791019" w:rsidP="000E1F8F">
      <w:pPr>
        <w:pStyle w:val="1"/>
        <w:numPr>
          <w:ilvl w:val="1"/>
          <w:numId w:val="4"/>
        </w:numPr>
        <w:spacing w:before="0" w:after="0" w:line="360" w:lineRule="auto"/>
        <w:rPr>
          <w:rFonts w:ascii="Times New Roman" w:hAnsi="Times New Roman"/>
          <w:sz w:val="28"/>
          <w:lang w:val="ru-RU"/>
        </w:rPr>
      </w:pPr>
      <w:bookmarkStart w:id="6" w:name="_Toc5669134"/>
      <w:r w:rsidRPr="004C6D5B">
        <w:rPr>
          <w:rStyle w:val="20"/>
          <w:rFonts w:ascii="Times New Roman" w:hAnsi="Times New Roman"/>
          <w:b/>
          <w:i w:val="0"/>
        </w:rPr>
        <w:t>Воздействие повышенных концентраций углекислого газа в окружающем воздухе на организм человека</w:t>
      </w:r>
      <w:r>
        <w:rPr>
          <w:rFonts w:ascii="Times New Roman" w:hAnsi="Times New Roman"/>
          <w:sz w:val="28"/>
          <w:lang w:val="ru-RU"/>
        </w:rPr>
        <w:t>.</w:t>
      </w:r>
      <w:bookmarkEnd w:id="6"/>
    </w:p>
    <w:p w:rsidR="00791019" w:rsidRPr="009F7077" w:rsidRDefault="00791019" w:rsidP="00791019">
      <w:pPr>
        <w:spacing w:before="120" w:after="120" w:line="360" w:lineRule="auto"/>
        <w:ind w:firstLine="360"/>
        <w:jc w:val="both"/>
        <w:rPr>
          <w:sz w:val="28"/>
          <w:szCs w:val="28"/>
        </w:rPr>
      </w:pPr>
      <w:r w:rsidRPr="009F7077">
        <w:rPr>
          <w:sz w:val="28"/>
          <w:szCs w:val="28"/>
        </w:rPr>
        <w:t>Дыхание является важнейшим физиологическим процессом, гарантиру</w:t>
      </w:r>
      <w:r w:rsidRPr="009F7077">
        <w:rPr>
          <w:sz w:val="28"/>
          <w:szCs w:val="28"/>
        </w:rPr>
        <w:t>ю</w:t>
      </w:r>
      <w:r w:rsidRPr="009F7077">
        <w:rPr>
          <w:sz w:val="28"/>
          <w:szCs w:val="28"/>
        </w:rPr>
        <w:t>щим течение метаболизма. Для комфортного существования человеку необх</w:t>
      </w:r>
      <w:r w:rsidRPr="009F7077">
        <w:rPr>
          <w:sz w:val="28"/>
          <w:szCs w:val="28"/>
        </w:rPr>
        <w:t>о</w:t>
      </w:r>
      <w:r w:rsidRPr="009F7077">
        <w:rPr>
          <w:sz w:val="28"/>
          <w:szCs w:val="28"/>
        </w:rPr>
        <w:t>дим воздух, состоящий из 21,5% кислорода и 0,03 – 0.04% углекислого газа. П</w:t>
      </w:r>
      <w:r w:rsidRPr="009F7077">
        <w:rPr>
          <w:sz w:val="28"/>
          <w:szCs w:val="28"/>
        </w:rPr>
        <w:t>о</w:t>
      </w:r>
      <w:r w:rsidRPr="009F7077">
        <w:rPr>
          <w:sz w:val="28"/>
          <w:szCs w:val="28"/>
        </w:rPr>
        <w:t>рядка 78,1% атмосферного воздуха приходится на двухатомный газ азот, оставшаяся часть – на примеси (аргон, гелий, криптон и т.д.).</w:t>
      </w:r>
    </w:p>
    <w:p w:rsidR="00791019" w:rsidRDefault="00791019" w:rsidP="00791019">
      <w:pPr>
        <w:spacing w:before="120" w:after="120" w:line="360" w:lineRule="auto"/>
        <w:jc w:val="both"/>
        <w:rPr>
          <w:sz w:val="28"/>
          <w:szCs w:val="28"/>
          <w:shd w:val="clear" w:color="auto" w:fill="FFFFFF"/>
        </w:rPr>
      </w:pPr>
      <w:r w:rsidRPr="009F7077">
        <w:rPr>
          <w:sz w:val="28"/>
          <w:szCs w:val="28"/>
        </w:rPr>
        <w:tab/>
        <w:t xml:space="preserve">При высоких концентрациях </w:t>
      </w:r>
      <w:r w:rsidRPr="009F7077">
        <w:rPr>
          <w:sz w:val="28"/>
          <w:szCs w:val="28"/>
          <w:shd w:val="clear" w:color="auto" w:fill="FFFFFF"/>
        </w:rPr>
        <w:t xml:space="preserve">(более 0,1%) </w:t>
      </w:r>
      <w:r w:rsidRPr="009F7077">
        <w:rPr>
          <w:sz w:val="28"/>
          <w:szCs w:val="28"/>
        </w:rPr>
        <w:t>у</w:t>
      </w:r>
      <w:r w:rsidRPr="009F7077">
        <w:rPr>
          <w:sz w:val="28"/>
          <w:szCs w:val="28"/>
          <w:shd w:val="clear" w:color="auto" w:fill="FFFFFF"/>
        </w:rPr>
        <w:t>глекислый газ негативно вл</w:t>
      </w:r>
      <w:r w:rsidRPr="009F7077">
        <w:rPr>
          <w:sz w:val="28"/>
          <w:szCs w:val="28"/>
          <w:shd w:val="clear" w:color="auto" w:fill="FFFFFF"/>
        </w:rPr>
        <w:t>и</w:t>
      </w:r>
      <w:r w:rsidRPr="009F7077">
        <w:rPr>
          <w:sz w:val="28"/>
          <w:szCs w:val="28"/>
          <w:shd w:val="clear" w:color="auto" w:fill="FFFFFF"/>
        </w:rPr>
        <w:t>яет на самочувствие человек, более того, производит канцерогенный эффект. Пребывание человека в помещении с высокой концентрацией СО</w:t>
      </w:r>
      <w:proofErr w:type="gramStart"/>
      <w:r w:rsidRPr="009F7077">
        <w:rPr>
          <w:sz w:val="28"/>
          <w:szCs w:val="28"/>
          <w:shd w:val="clear" w:color="auto" w:fill="FFFFFF"/>
          <w:vertAlign w:val="subscript"/>
        </w:rPr>
        <w:t>2</w:t>
      </w:r>
      <w:proofErr w:type="gramEnd"/>
      <w:r w:rsidRPr="009F7077">
        <w:rPr>
          <w:sz w:val="28"/>
          <w:szCs w:val="28"/>
          <w:shd w:val="clear" w:color="auto" w:fill="FFFFFF"/>
        </w:rPr>
        <w:t xml:space="preserve"> может в</w:t>
      </w:r>
      <w:r w:rsidRPr="009F7077">
        <w:rPr>
          <w:sz w:val="28"/>
          <w:szCs w:val="28"/>
          <w:shd w:val="clear" w:color="auto" w:fill="FFFFFF"/>
        </w:rPr>
        <w:t>ы</w:t>
      </w:r>
      <w:r w:rsidRPr="009F7077">
        <w:rPr>
          <w:sz w:val="28"/>
          <w:szCs w:val="28"/>
          <w:shd w:val="clear" w:color="auto" w:fill="FFFFFF"/>
        </w:rPr>
        <w:t>звать слабость, сонливость, головную боль, уменьшить  концентрацию вним</w:t>
      </w:r>
      <w:r w:rsidRPr="009F7077">
        <w:rPr>
          <w:sz w:val="28"/>
          <w:szCs w:val="28"/>
          <w:shd w:val="clear" w:color="auto" w:fill="FFFFFF"/>
        </w:rPr>
        <w:t>а</w:t>
      </w:r>
      <w:r w:rsidRPr="009F7077">
        <w:rPr>
          <w:sz w:val="28"/>
          <w:szCs w:val="28"/>
          <w:shd w:val="clear" w:color="auto" w:fill="FFFFFF"/>
        </w:rPr>
        <w:t>ния, или даже оказать влияние на состав крови. Вследствие постоянного вли</w:t>
      </w:r>
      <w:r w:rsidRPr="009F7077">
        <w:rPr>
          <w:sz w:val="28"/>
          <w:szCs w:val="28"/>
          <w:shd w:val="clear" w:color="auto" w:fill="FFFFFF"/>
        </w:rPr>
        <w:t>я</w:t>
      </w:r>
      <w:r w:rsidRPr="009F7077">
        <w:rPr>
          <w:sz w:val="28"/>
          <w:szCs w:val="28"/>
          <w:shd w:val="clear" w:color="auto" w:fill="FFFFFF"/>
        </w:rPr>
        <w:lastRenderedPageBreak/>
        <w:t>ния высоких концентраций СО</w:t>
      </w:r>
      <w:proofErr w:type="gramStart"/>
      <w:r w:rsidRPr="009F7077">
        <w:rPr>
          <w:sz w:val="28"/>
          <w:szCs w:val="28"/>
          <w:shd w:val="clear" w:color="auto" w:fill="FFFFFF"/>
          <w:vertAlign w:val="subscript"/>
        </w:rPr>
        <w:t>2</w:t>
      </w:r>
      <w:proofErr w:type="gramEnd"/>
      <w:r w:rsidRPr="009F7077">
        <w:rPr>
          <w:sz w:val="28"/>
          <w:szCs w:val="28"/>
          <w:shd w:val="clear" w:color="auto" w:fill="FFFFFF"/>
        </w:rPr>
        <w:t xml:space="preserve"> в организме человека происходит увеличение кислотности крови, что ведет к ацидозу, при этом ухудшается восприимч</w:t>
      </w:r>
      <w:r w:rsidRPr="009F7077">
        <w:rPr>
          <w:sz w:val="28"/>
          <w:szCs w:val="28"/>
          <w:shd w:val="clear" w:color="auto" w:fill="FFFFFF"/>
        </w:rPr>
        <w:t>и</w:t>
      </w:r>
      <w:r w:rsidRPr="009F7077">
        <w:rPr>
          <w:sz w:val="28"/>
          <w:szCs w:val="28"/>
          <w:shd w:val="clear" w:color="auto" w:fill="FFFFFF"/>
        </w:rPr>
        <w:t>вость организма к полезным веществам и минералам, таким как, магний, кал</w:t>
      </w:r>
      <w:r w:rsidRPr="009F7077">
        <w:rPr>
          <w:sz w:val="28"/>
          <w:szCs w:val="28"/>
          <w:shd w:val="clear" w:color="auto" w:fill="FFFFFF"/>
        </w:rPr>
        <w:t>ь</w:t>
      </w:r>
      <w:r w:rsidRPr="009F7077">
        <w:rPr>
          <w:sz w:val="28"/>
          <w:szCs w:val="28"/>
          <w:shd w:val="clear" w:color="auto" w:fill="FFFFFF"/>
        </w:rPr>
        <w:t>ций, калий, натрий. Ацидоз может спровоцировать сахарный диабет, забол</w:t>
      </w:r>
      <w:r w:rsidRPr="009F7077">
        <w:rPr>
          <w:sz w:val="28"/>
          <w:szCs w:val="28"/>
          <w:shd w:val="clear" w:color="auto" w:fill="FFFFFF"/>
        </w:rPr>
        <w:t>е</w:t>
      </w:r>
      <w:r w:rsidRPr="009F7077">
        <w:rPr>
          <w:sz w:val="28"/>
          <w:szCs w:val="28"/>
          <w:shd w:val="clear" w:color="auto" w:fill="FFFFFF"/>
        </w:rPr>
        <w:t>вания, связанные с опорно-двигательным аппаратом, сердечнососудистой с</w:t>
      </w:r>
      <w:r w:rsidRPr="009F7077">
        <w:rPr>
          <w:sz w:val="28"/>
          <w:szCs w:val="28"/>
          <w:shd w:val="clear" w:color="auto" w:fill="FFFFFF"/>
        </w:rPr>
        <w:t>и</w:t>
      </w:r>
      <w:r w:rsidRPr="009F7077">
        <w:rPr>
          <w:sz w:val="28"/>
          <w:szCs w:val="28"/>
          <w:shd w:val="clear" w:color="auto" w:fill="FFFFFF"/>
        </w:rPr>
        <w:t>стемой. Люди, страдающие хроническими заболеваниями, например астмой или аллергией, особенно остро подвержены негативному влиянию углекисл</w:t>
      </w:r>
      <w:r w:rsidRPr="009F7077">
        <w:rPr>
          <w:sz w:val="28"/>
          <w:szCs w:val="28"/>
          <w:shd w:val="clear" w:color="auto" w:fill="FFFFFF"/>
        </w:rPr>
        <w:t>о</w:t>
      </w:r>
      <w:r>
        <w:rPr>
          <w:sz w:val="28"/>
          <w:szCs w:val="28"/>
          <w:shd w:val="clear" w:color="auto" w:fill="FFFFFF"/>
        </w:rPr>
        <w:t xml:space="preserve">го </w:t>
      </w:r>
      <w:r w:rsidRPr="009F7077">
        <w:rPr>
          <w:sz w:val="28"/>
          <w:szCs w:val="28"/>
          <w:shd w:val="clear" w:color="auto" w:fill="FFFFFF"/>
        </w:rPr>
        <w:t>газа.</w:t>
      </w:r>
      <w:r>
        <w:rPr>
          <w:sz w:val="28"/>
          <w:szCs w:val="28"/>
        </w:rPr>
        <w:t xml:space="preserve"> </w:t>
      </w:r>
      <w:r w:rsidRPr="009F7077">
        <w:rPr>
          <w:sz w:val="28"/>
          <w:szCs w:val="28"/>
          <w:shd w:val="clear" w:color="auto" w:fill="FFFFFF"/>
        </w:rPr>
        <w:t>При концентрации СО</w:t>
      </w:r>
      <w:proofErr w:type="gramStart"/>
      <w:r w:rsidRPr="009F7077">
        <w:rPr>
          <w:sz w:val="28"/>
          <w:szCs w:val="28"/>
          <w:shd w:val="clear" w:color="auto" w:fill="FFFFFF"/>
          <w:vertAlign w:val="subscript"/>
        </w:rPr>
        <w:t>2</w:t>
      </w:r>
      <w:proofErr w:type="gramEnd"/>
      <w:r w:rsidRPr="009F7077">
        <w:rPr>
          <w:sz w:val="28"/>
          <w:szCs w:val="28"/>
          <w:shd w:val="clear" w:color="auto" w:fill="FFFFFF"/>
        </w:rPr>
        <w:t xml:space="preserve"> в воздухе 0,08-0,1% состояние человека сущ</w:t>
      </w:r>
      <w:r w:rsidRPr="009F7077">
        <w:rPr>
          <w:sz w:val="28"/>
          <w:szCs w:val="28"/>
          <w:shd w:val="clear" w:color="auto" w:fill="FFFFFF"/>
        </w:rPr>
        <w:t>е</w:t>
      </w:r>
      <w:r w:rsidRPr="009F7077">
        <w:rPr>
          <w:sz w:val="28"/>
          <w:szCs w:val="28"/>
          <w:shd w:val="clear" w:color="auto" w:fill="FFFFFF"/>
        </w:rPr>
        <w:t>ственно ухудшается</w:t>
      </w:r>
      <w:r>
        <w:rPr>
          <w:sz w:val="28"/>
          <w:szCs w:val="28"/>
          <w:shd w:val="clear" w:color="auto" w:fill="FFFFFF"/>
        </w:rPr>
        <w:t>.</w:t>
      </w:r>
    </w:p>
    <w:p w:rsidR="00791019" w:rsidRPr="00791019" w:rsidRDefault="00791019" w:rsidP="00791019">
      <w:pPr>
        <w:rPr>
          <w:lang w:eastAsia="x-none"/>
        </w:rPr>
      </w:pPr>
    </w:p>
    <w:p w:rsidR="00791019" w:rsidRDefault="00791019" w:rsidP="00791019">
      <w:pPr>
        <w:spacing w:before="0"/>
        <w:jc w:val="center"/>
        <w:rPr>
          <w:rFonts w:ascii="Arial" w:hAnsi="Arial"/>
          <w:b/>
          <w:bCs/>
          <w:lang w:eastAsia="x-none"/>
        </w:rPr>
      </w:pPr>
      <w:r>
        <w:rPr>
          <w:noProof/>
        </w:rPr>
        <w:drawing>
          <wp:inline distT="0" distB="0" distL="0" distR="0" wp14:anchorId="418AE8DB" wp14:editId="0913FFB1">
            <wp:extent cx="3835730" cy="3754079"/>
            <wp:effectExtent l="0" t="0" r="0" b="0"/>
            <wp:docPr id="13" name="Рисунок 13" descr="ÐÐ°ÑÑÐ¸Ð½ÐºÐ¸ Ð¿Ð¾ Ð·Ð°Ð¿ÑÐ¾ÑÑ Ð½ÐµÐ³Ð°ÑÐ¸Ð²Ð½Ð¾Ðµ Ð²Ð¾Ð·Ð´ÐµÐ¹ÑÑÐ²Ð¸Ðµ ÑÐ³Ð»ÐµÐºÐ¸ÑÐ»Ð¾Ð³Ð¾ Ð³Ð°Ð·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ÐÐ°ÑÑÐ¸Ð½ÐºÐ¸ Ð¿Ð¾ Ð·Ð°Ð¿ÑÐ¾ÑÑ Ð½ÐµÐ³Ð°ÑÐ¸Ð²Ð½Ð¾Ðµ Ð²Ð¾Ð·Ð´ÐµÐ¹ÑÑÐ²Ð¸Ðµ ÑÐ³Ð»ÐµÐºÐ¸ÑÐ»Ð¾Ð³Ð¾ Ð³Ð°Ð·Ð°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967" cy="376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1019" w:rsidRPr="002D6DCC" w:rsidRDefault="00791019" w:rsidP="00791019">
      <w:pPr>
        <w:spacing w:line="360" w:lineRule="auto"/>
        <w:jc w:val="center"/>
        <w:rPr>
          <w:sz w:val="28"/>
          <w:szCs w:val="28"/>
        </w:rPr>
      </w:pPr>
      <w:r w:rsidRPr="009F7077">
        <w:rPr>
          <w:sz w:val="28"/>
          <w:szCs w:val="28"/>
        </w:rPr>
        <w:t xml:space="preserve">Рисунок </w:t>
      </w:r>
      <w:r>
        <w:rPr>
          <w:sz w:val="28"/>
          <w:szCs w:val="28"/>
        </w:rPr>
        <w:t>4</w:t>
      </w:r>
      <w:r w:rsidRPr="009F7077">
        <w:rPr>
          <w:sz w:val="28"/>
          <w:szCs w:val="28"/>
        </w:rPr>
        <w:t xml:space="preserve"> – </w:t>
      </w:r>
      <w:r>
        <w:rPr>
          <w:sz w:val="28"/>
          <w:szCs w:val="28"/>
        </w:rPr>
        <w:t>Негативное воздействие повышенной концентрации СО</w:t>
      </w:r>
      <w:proofErr w:type="gramStart"/>
      <w:r w:rsidRPr="002D6DCC">
        <w:rPr>
          <w:sz w:val="28"/>
          <w:szCs w:val="28"/>
          <w:vertAlign w:val="subscript"/>
        </w:rPr>
        <w:t>2</w:t>
      </w:r>
      <w:proofErr w:type="gramEnd"/>
      <w:r w:rsidRPr="002D6DCC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на орг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низм человека.</w:t>
      </w:r>
    </w:p>
    <w:p w:rsidR="008D00FB" w:rsidRDefault="008D00FB">
      <w:pPr>
        <w:spacing w:before="0"/>
        <w:rPr>
          <w:rFonts w:ascii="Arial" w:hAnsi="Arial"/>
          <w:b/>
          <w:bCs/>
          <w:lang w:val="x-none" w:eastAsia="x-none"/>
        </w:rPr>
      </w:pPr>
      <w:r>
        <w:rPr>
          <w:rFonts w:ascii="Arial" w:hAnsi="Arial"/>
          <w:b/>
          <w:bCs/>
          <w:lang w:val="x-none" w:eastAsia="x-none"/>
        </w:rPr>
        <w:br w:type="page"/>
      </w:r>
    </w:p>
    <w:p w:rsidR="00903634" w:rsidRDefault="00903634" w:rsidP="000E1F8F">
      <w:pPr>
        <w:pStyle w:val="1"/>
        <w:numPr>
          <w:ilvl w:val="0"/>
          <w:numId w:val="4"/>
        </w:numPr>
        <w:spacing w:line="360" w:lineRule="auto"/>
        <w:jc w:val="both"/>
        <w:rPr>
          <w:rFonts w:ascii="Times New Roman" w:hAnsi="Times New Roman"/>
          <w:sz w:val="28"/>
          <w:vertAlign w:val="subscript"/>
          <w:lang w:val="ru-RU"/>
        </w:rPr>
      </w:pPr>
      <w:bookmarkStart w:id="7" w:name="_Toc5669135"/>
      <w:r>
        <w:rPr>
          <w:rFonts w:ascii="Times New Roman" w:hAnsi="Times New Roman"/>
          <w:sz w:val="28"/>
          <w:lang w:val="ru-RU"/>
        </w:rPr>
        <w:lastRenderedPageBreak/>
        <w:t>Описание приборов-аналогов измерения концентрации химических веществ.</w:t>
      </w:r>
      <w:bookmarkEnd w:id="7"/>
    </w:p>
    <w:p w:rsidR="00903634" w:rsidRDefault="00903634" w:rsidP="00903634">
      <w:pPr>
        <w:jc w:val="right"/>
        <w:rPr>
          <w:lang w:eastAsia="x-none"/>
        </w:rPr>
      </w:pPr>
    </w:p>
    <w:p w:rsidR="00903634" w:rsidRPr="00903634" w:rsidRDefault="00903634" w:rsidP="00903634">
      <w:pPr>
        <w:spacing w:line="360" w:lineRule="auto"/>
        <w:jc w:val="right"/>
        <w:rPr>
          <w:sz w:val="28"/>
          <w:szCs w:val="28"/>
          <w:lang w:eastAsia="x-none"/>
        </w:rPr>
      </w:pPr>
      <w:r w:rsidRPr="00903634">
        <w:rPr>
          <w:sz w:val="28"/>
          <w:szCs w:val="28"/>
          <w:lang w:eastAsia="x-none"/>
        </w:rPr>
        <w:t>Таблица 1 – принцип действия, достоинства и недостатки различных газовых датчиков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725"/>
        <w:gridCol w:w="2603"/>
        <w:gridCol w:w="2240"/>
        <w:gridCol w:w="2145"/>
      </w:tblGrid>
      <w:tr w:rsidR="00903634" w:rsidTr="00A84350">
        <w:tc>
          <w:tcPr>
            <w:tcW w:w="2725" w:type="dxa"/>
          </w:tcPr>
          <w:p w:rsidR="00903634" w:rsidRPr="00903634" w:rsidRDefault="00903634" w:rsidP="00903634">
            <w:pPr>
              <w:jc w:val="center"/>
              <w:rPr>
                <w:b/>
                <w:sz w:val="28"/>
                <w:szCs w:val="28"/>
                <w:lang w:eastAsia="x-none"/>
              </w:rPr>
            </w:pPr>
            <w:r w:rsidRPr="00903634">
              <w:rPr>
                <w:b/>
                <w:sz w:val="28"/>
                <w:szCs w:val="28"/>
              </w:rPr>
              <w:t>Название</w:t>
            </w:r>
          </w:p>
        </w:tc>
        <w:tc>
          <w:tcPr>
            <w:tcW w:w="2603" w:type="dxa"/>
          </w:tcPr>
          <w:p w:rsidR="00903634" w:rsidRDefault="00903634" w:rsidP="00903634">
            <w:pPr>
              <w:jc w:val="center"/>
              <w:rPr>
                <w:b/>
                <w:sz w:val="28"/>
                <w:szCs w:val="28"/>
              </w:rPr>
            </w:pPr>
            <w:r w:rsidRPr="00903634">
              <w:rPr>
                <w:b/>
                <w:sz w:val="28"/>
                <w:szCs w:val="28"/>
              </w:rPr>
              <w:t>Принцип</w:t>
            </w:r>
          </w:p>
          <w:p w:rsidR="00903634" w:rsidRPr="00903634" w:rsidRDefault="00903634" w:rsidP="00903634">
            <w:pPr>
              <w:jc w:val="center"/>
              <w:rPr>
                <w:b/>
                <w:sz w:val="28"/>
                <w:szCs w:val="28"/>
              </w:rPr>
            </w:pPr>
            <w:r w:rsidRPr="00903634">
              <w:rPr>
                <w:b/>
                <w:sz w:val="28"/>
                <w:szCs w:val="28"/>
              </w:rPr>
              <w:t xml:space="preserve"> де</w:t>
            </w:r>
            <w:r w:rsidRPr="00903634">
              <w:rPr>
                <w:b/>
                <w:sz w:val="28"/>
                <w:szCs w:val="28"/>
              </w:rPr>
              <w:t>й</w:t>
            </w:r>
            <w:r w:rsidRPr="00903634">
              <w:rPr>
                <w:b/>
                <w:sz w:val="28"/>
                <w:szCs w:val="28"/>
              </w:rPr>
              <w:t>ствия</w:t>
            </w:r>
          </w:p>
        </w:tc>
        <w:tc>
          <w:tcPr>
            <w:tcW w:w="2240" w:type="dxa"/>
          </w:tcPr>
          <w:p w:rsidR="00903634" w:rsidRPr="00903634" w:rsidRDefault="00903634" w:rsidP="00903634">
            <w:pPr>
              <w:jc w:val="center"/>
              <w:rPr>
                <w:b/>
                <w:sz w:val="28"/>
                <w:szCs w:val="28"/>
                <w:lang w:eastAsia="x-none"/>
              </w:rPr>
            </w:pPr>
            <w:r w:rsidRPr="00903634">
              <w:rPr>
                <w:b/>
                <w:sz w:val="28"/>
                <w:szCs w:val="28"/>
              </w:rPr>
              <w:t>Недостатки</w:t>
            </w:r>
          </w:p>
        </w:tc>
        <w:tc>
          <w:tcPr>
            <w:tcW w:w="2145" w:type="dxa"/>
          </w:tcPr>
          <w:p w:rsidR="00903634" w:rsidRPr="00903634" w:rsidRDefault="00903634" w:rsidP="00903634">
            <w:pPr>
              <w:jc w:val="center"/>
              <w:rPr>
                <w:b/>
                <w:sz w:val="28"/>
                <w:szCs w:val="28"/>
                <w:lang w:eastAsia="x-none"/>
              </w:rPr>
            </w:pPr>
            <w:r w:rsidRPr="00903634">
              <w:rPr>
                <w:b/>
                <w:sz w:val="28"/>
                <w:szCs w:val="28"/>
              </w:rPr>
              <w:t>Достои</w:t>
            </w:r>
            <w:r w:rsidRPr="00903634">
              <w:rPr>
                <w:b/>
                <w:sz w:val="28"/>
                <w:szCs w:val="28"/>
              </w:rPr>
              <w:t>н</w:t>
            </w:r>
            <w:r w:rsidRPr="00903634">
              <w:rPr>
                <w:b/>
                <w:sz w:val="28"/>
                <w:szCs w:val="28"/>
              </w:rPr>
              <w:t>ства</w:t>
            </w:r>
          </w:p>
        </w:tc>
      </w:tr>
      <w:tr w:rsidR="00903634" w:rsidTr="00A84350">
        <w:tc>
          <w:tcPr>
            <w:tcW w:w="2725" w:type="dxa"/>
          </w:tcPr>
          <w:p w:rsidR="00903634" w:rsidRPr="00903634" w:rsidRDefault="00903634" w:rsidP="00903634">
            <w:pPr>
              <w:spacing w:line="360" w:lineRule="auto"/>
              <w:jc w:val="both"/>
              <w:rPr>
                <w:b/>
                <w:sz w:val="28"/>
                <w:szCs w:val="28"/>
                <w:lang w:eastAsia="x-none"/>
              </w:rPr>
            </w:pPr>
            <w:r w:rsidRPr="00903634">
              <w:rPr>
                <w:b/>
                <w:sz w:val="28"/>
                <w:szCs w:val="28"/>
              </w:rPr>
              <w:t>Термокаталитич</w:t>
            </w:r>
            <w:r w:rsidRPr="00903634">
              <w:rPr>
                <w:b/>
                <w:sz w:val="28"/>
                <w:szCs w:val="28"/>
              </w:rPr>
              <w:t>е</w:t>
            </w:r>
            <w:r w:rsidRPr="00903634">
              <w:rPr>
                <w:b/>
                <w:sz w:val="28"/>
                <w:szCs w:val="28"/>
              </w:rPr>
              <w:t>ские (термохим</w:t>
            </w:r>
            <w:r w:rsidRPr="00903634">
              <w:rPr>
                <w:b/>
                <w:sz w:val="28"/>
                <w:szCs w:val="28"/>
              </w:rPr>
              <w:t>и</w:t>
            </w:r>
            <w:r w:rsidRPr="00903634">
              <w:rPr>
                <w:b/>
                <w:sz w:val="28"/>
                <w:szCs w:val="28"/>
              </w:rPr>
              <w:t>ческие)</w:t>
            </w:r>
          </w:p>
        </w:tc>
        <w:tc>
          <w:tcPr>
            <w:tcW w:w="2603" w:type="dxa"/>
          </w:tcPr>
          <w:p w:rsidR="00903634" w:rsidRPr="00903634" w:rsidRDefault="00903634" w:rsidP="00903634">
            <w:pPr>
              <w:spacing w:line="360" w:lineRule="auto"/>
              <w:jc w:val="both"/>
              <w:rPr>
                <w:sz w:val="28"/>
                <w:szCs w:val="28"/>
                <w:lang w:eastAsia="x-none"/>
              </w:rPr>
            </w:pPr>
            <w:proofErr w:type="gramStart"/>
            <w:r w:rsidRPr="00903634">
              <w:rPr>
                <w:sz w:val="28"/>
                <w:szCs w:val="28"/>
              </w:rPr>
              <w:t>Основан</w:t>
            </w:r>
            <w:proofErr w:type="gramEnd"/>
            <w:r w:rsidRPr="00903634">
              <w:rPr>
                <w:sz w:val="28"/>
                <w:szCs w:val="28"/>
              </w:rPr>
              <w:t xml:space="preserve"> на бе</w:t>
            </w:r>
            <w:r w:rsidRPr="00903634">
              <w:rPr>
                <w:sz w:val="28"/>
                <w:szCs w:val="28"/>
              </w:rPr>
              <w:t>с</w:t>
            </w:r>
            <w:r w:rsidRPr="00903634">
              <w:rPr>
                <w:sz w:val="28"/>
                <w:szCs w:val="28"/>
              </w:rPr>
              <w:t>пламенном сжиг</w:t>
            </w:r>
            <w:r w:rsidRPr="00903634">
              <w:rPr>
                <w:sz w:val="28"/>
                <w:szCs w:val="28"/>
              </w:rPr>
              <w:t>а</w:t>
            </w:r>
            <w:r w:rsidRPr="00903634">
              <w:rPr>
                <w:sz w:val="28"/>
                <w:szCs w:val="28"/>
              </w:rPr>
              <w:t>нии (окислении) углеводородов на поверхности кат</w:t>
            </w:r>
            <w:r w:rsidRPr="00903634">
              <w:rPr>
                <w:sz w:val="28"/>
                <w:szCs w:val="28"/>
              </w:rPr>
              <w:t>а</w:t>
            </w:r>
            <w:r w:rsidRPr="00903634">
              <w:rPr>
                <w:sz w:val="28"/>
                <w:szCs w:val="28"/>
              </w:rPr>
              <w:t>литически активн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го элемента и и</w:t>
            </w:r>
            <w:r w:rsidRPr="00903634">
              <w:rPr>
                <w:sz w:val="28"/>
                <w:szCs w:val="28"/>
              </w:rPr>
              <w:t>з</w:t>
            </w:r>
            <w:r w:rsidRPr="00903634">
              <w:rPr>
                <w:sz w:val="28"/>
                <w:szCs w:val="28"/>
              </w:rPr>
              <w:t>мерении колич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ства выделившег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ся при этом тепла, которое пропорц</w:t>
            </w:r>
            <w:r w:rsidRPr="00903634">
              <w:rPr>
                <w:sz w:val="28"/>
                <w:szCs w:val="28"/>
              </w:rPr>
              <w:t>и</w:t>
            </w:r>
            <w:r w:rsidRPr="00903634">
              <w:rPr>
                <w:sz w:val="28"/>
                <w:szCs w:val="28"/>
              </w:rPr>
              <w:t>онально конце</w:t>
            </w:r>
            <w:r w:rsidRPr="00903634">
              <w:rPr>
                <w:sz w:val="28"/>
                <w:szCs w:val="28"/>
              </w:rPr>
              <w:t>н</w:t>
            </w:r>
            <w:r w:rsidRPr="00903634">
              <w:rPr>
                <w:sz w:val="28"/>
                <w:szCs w:val="28"/>
              </w:rPr>
              <w:t>трации углевод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родов</w:t>
            </w:r>
          </w:p>
        </w:tc>
        <w:tc>
          <w:tcPr>
            <w:tcW w:w="2240" w:type="dxa"/>
          </w:tcPr>
          <w:p w:rsidR="00903634" w:rsidRPr="00903634" w:rsidRDefault="00903634" w:rsidP="00903634">
            <w:pPr>
              <w:spacing w:line="360" w:lineRule="auto"/>
              <w:jc w:val="both"/>
              <w:rPr>
                <w:sz w:val="28"/>
                <w:szCs w:val="28"/>
                <w:lang w:eastAsia="x-none"/>
              </w:rPr>
            </w:pPr>
            <w:r w:rsidRPr="00903634">
              <w:rPr>
                <w:sz w:val="28"/>
                <w:szCs w:val="28"/>
              </w:rPr>
              <w:t>Низкая избир</w:t>
            </w:r>
            <w:r w:rsidRPr="00903634">
              <w:rPr>
                <w:sz w:val="28"/>
                <w:szCs w:val="28"/>
              </w:rPr>
              <w:t>а</w:t>
            </w:r>
            <w:r w:rsidRPr="00903634">
              <w:rPr>
                <w:sz w:val="28"/>
                <w:szCs w:val="28"/>
              </w:rPr>
              <w:t>тельность, н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долгове</w:t>
            </w:r>
            <w:r w:rsidRPr="00903634">
              <w:rPr>
                <w:sz w:val="28"/>
                <w:szCs w:val="28"/>
              </w:rPr>
              <w:t>ч</w:t>
            </w:r>
            <w:r w:rsidRPr="00903634">
              <w:rPr>
                <w:sz w:val="28"/>
                <w:szCs w:val="28"/>
              </w:rPr>
              <w:t xml:space="preserve">ность сенсора, </w:t>
            </w:r>
            <w:proofErr w:type="spellStart"/>
            <w:r w:rsidRPr="00903634">
              <w:rPr>
                <w:sz w:val="28"/>
                <w:szCs w:val="28"/>
              </w:rPr>
              <w:t>отра</w:t>
            </w:r>
            <w:r w:rsidRPr="00903634">
              <w:rPr>
                <w:sz w:val="28"/>
                <w:szCs w:val="28"/>
              </w:rPr>
              <w:t>в</w:t>
            </w:r>
            <w:r w:rsidRPr="00903634">
              <w:rPr>
                <w:sz w:val="28"/>
                <w:szCs w:val="28"/>
              </w:rPr>
              <w:t>ляемость</w:t>
            </w:r>
            <w:proofErr w:type="spellEnd"/>
            <w:r w:rsidRPr="00903634">
              <w:rPr>
                <w:sz w:val="28"/>
                <w:szCs w:val="28"/>
              </w:rPr>
              <w:t xml:space="preserve"> сенс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ра, ограниче</w:t>
            </w:r>
            <w:r w:rsidRPr="00903634">
              <w:rPr>
                <w:sz w:val="28"/>
                <w:szCs w:val="28"/>
              </w:rPr>
              <w:t>н</w:t>
            </w:r>
            <w:r w:rsidRPr="00903634">
              <w:rPr>
                <w:sz w:val="28"/>
                <w:szCs w:val="28"/>
              </w:rPr>
              <w:t>ный диапазон измеряемых концентраций (не выносит п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регрузки по и</w:t>
            </w:r>
            <w:r w:rsidRPr="00903634">
              <w:rPr>
                <w:sz w:val="28"/>
                <w:szCs w:val="28"/>
              </w:rPr>
              <w:t>з</w:t>
            </w:r>
            <w:r w:rsidRPr="00903634">
              <w:rPr>
                <w:sz w:val="28"/>
                <w:szCs w:val="28"/>
              </w:rPr>
              <w:t>меряемому ко</w:t>
            </w:r>
            <w:r w:rsidRPr="00903634">
              <w:rPr>
                <w:sz w:val="28"/>
                <w:szCs w:val="28"/>
              </w:rPr>
              <w:t>м</w:t>
            </w:r>
            <w:r w:rsidRPr="00903634">
              <w:rPr>
                <w:sz w:val="28"/>
                <w:szCs w:val="28"/>
              </w:rPr>
              <w:t>поненту), низкая чувствител</w:t>
            </w:r>
            <w:r w:rsidRPr="00903634">
              <w:rPr>
                <w:sz w:val="28"/>
                <w:szCs w:val="28"/>
              </w:rPr>
              <w:t>ь</w:t>
            </w:r>
            <w:r w:rsidRPr="00903634">
              <w:rPr>
                <w:sz w:val="28"/>
                <w:szCs w:val="28"/>
              </w:rPr>
              <w:t>ность и быстр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действие, обяз</w:t>
            </w:r>
            <w:r w:rsidRPr="00903634">
              <w:rPr>
                <w:sz w:val="28"/>
                <w:szCs w:val="28"/>
              </w:rPr>
              <w:t>а</w:t>
            </w:r>
            <w:r w:rsidRPr="00903634">
              <w:rPr>
                <w:sz w:val="28"/>
                <w:szCs w:val="28"/>
              </w:rPr>
              <w:t>тельное прису</w:t>
            </w:r>
            <w:r w:rsidRPr="00903634">
              <w:rPr>
                <w:sz w:val="28"/>
                <w:szCs w:val="28"/>
              </w:rPr>
              <w:t>т</w:t>
            </w:r>
            <w:r w:rsidRPr="00903634">
              <w:rPr>
                <w:sz w:val="28"/>
                <w:szCs w:val="28"/>
              </w:rPr>
              <w:t>ствие кисл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рода в контролиру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мой атмосфере</w:t>
            </w:r>
          </w:p>
        </w:tc>
        <w:tc>
          <w:tcPr>
            <w:tcW w:w="2145" w:type="dxa"/>
          </w:tcPr>
          <w:p w:rsidR="00903634" w:rsidRPr="00903634" w:rsidRDefault="00903634" w:rsidP="00903634">
            <w:pPr>
              <w:spacing w:line="360" w:lineRule="auto"/>
              <w:jc w:val="both"/>
              <w:rPr>
                <w:sz w:val="28"/>
                <w:szCs w:val="28"/>
                <w:lang w:eastAsia="x-none"/>
              </w:rPr>
            </w:pPr>
            <w:r w:rsidRPr="00903634">
              <w:rPr>
                <w:sz w:val="28"/>
                <w:szCs w:val="28"/>
              </w:rPr>
              <w:t>Относительно низкая сто</w:t>
            </w:r>
            <w:r w:rsidRPr="00903634">
              <w:rPr>
                <w:sz w:val="28"/>
                <w:szCs w:val="28"/>
              </w:rPr>
              <w:t>и</w:t>
            </w:r>
            <w:r w:rsidRPr="00903634">
              <w:rPr>
                <w:sz w:val="28"/>
                <w:szCs w:val="28"/>
              </w:rPr>
              <w:t>мость</w:t>
            </w:r>
          </w:p>
        </w:tc>
      </w:tr>
      <w:tr w:rsidR="00903634" w:rsidTr="00A84350">
        <w:tc>
          <w:tcPr>
            <w:tcW w:w="2725" w:type="dxa"/>
          </w:tcPr>
          <w:p w:rsidR="00903634" w:rsidRPr="00903634" w:rsidRDefault="00903634" w:rsidP="00903634">
            <w:pPr>
              <w:spacing w:line="360" w:lineRule="auto"/>
              <w:jc w:val="both"/>
              <w:rPr>
                <w:b/>
                <w:sz w:val="28"/>
                <w:szCs w:val="28"/>
                <w:lang w:eastAsia="x-none"/>
              </w:rPr>
            </w:pPr>
            <w:r w:rsidRPr="00903634">
              <w:rPr>
                <w:b/>
                <w:sz w:val="28"/>
                <w:szCs w:val="28"/>
              </w:rPr>
              <w:t>Электрохимич</w:t>
            </w:r>
            <w:r w:rsidRPr="00903634">
              <w:rPr>
                <w:b/>
                <w:sz w:val="28"/>
                <w:szCs w:val="28"/>
              </w:rPr>
              <w:t>е</w:t>
            </w:r>
            <w:r w:rsidRPr="00903634">
              <w:rPr>
                <w:b/>
                <w:sz w:val="28"/>
                <w:szCs w:val="28"/>
              </w:rPr>
              <w:t>ские</w:t>
            </w:r>
          </w:p>
        </w:tc>
        <w:tc>
          <w:tcPr>
            <w:tcW w:w="2603" w:type="dxa"/>
          </w:tcPr>
          <w:p w:rsidR="00903634" w:rsidRPr="00903634" w:rsidRDefault="00903634" w:rsidP="00903634">
            <w:pPr>
              <w:spacing w:line="360" w:lineRule="auto"/>
              <w:jc w:val="both"/>
              <w:rPr>
                <w:sz w:val="28"/>
                <w:szCs w:val="28"/>
                <w:lang w:eastAsia="x-none"/>
              </w:rPr>
            </w:pPr>
            <w:proofErr w:type="gramStart"/>
            <w:r w:rsidRPr="00903634">
              <w:rPr>
                <w:sz w:val="28"/>
                <w:szCs w:val="28"/>
              </w:rPr>
              <w:t>Основан</w:t>
            </w:r>
            <w:proofErr w:type="gramEnd"/>
            <w:r w:rsidRPr="00903634">
              <w:rPr>
                <w:sz w:val="28"/>
                <w:szCs w:val="28"/>
              </w:rPr>
              <w:t xml:space="preserve"> на изм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рении сопротивл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ния (электропр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водности), напр</w:t>
            </w:r>
            <w:r w:rsidRPr="00903634">
              <w:rPr>
                <w:sz w:val="28"/>
                <w:szCs w:val="28"/>
              </w:rPr>
              <w:t>я</w:t>
            </w:r>
            <w:r w:rsidRPr="00903634">
              <w:rPr>
                <w:sz w:val="28"/>
                <w:szCs w:val="28"/>
              </w:rPr>
              <w:lastRenderedPageBreak/>
              <w:t>жения или тока, характериз</w:t>
            </w:r>
            <w:r w:rsidRPr="00903634">
              <w:rPr>
                <w:sz w:val="28"/>
                <w:szCs w:val="28"/>
              </w:rPr>
              <w:t>у</w:t>
            </w:r>
            <w:r w:rsidRPr="00903634">
              <w:rPr>
                <w:sz w:val="28"/>
                <w:szCs w:val="28"/>
              </w:rPr>
              <w:t>ющих прохождение эле</w:t>
            </w:r>
            <w:r w:rsidRPr="00903634">
              <w:rPr>
                <w:sz w:val="28"/>
                <w:szCs w:val="28"/>
              </w:rPr>
              <w:t>к</w:t>
            </w:r>
            <w:r w:rsidRPr="00903634">
              <w:rPr>
                <w:sz w:val="28"/>
                <w:szCs w:val="28"/>
              </w:rPr>
              <w:t>трического т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ка в растворах электр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литов при их вза</w:t>
            </w:r>
            <w:r w:rsidRPr="00903634">
              <w:rPr>
                <w:sz w:val="28"/>
                <w:szCs w:val="28"/>
              </w:rPr>
              <w:t>и</w:t>
            </w:r>
            <w:r w:rsidRPr="00903634">
              <w:rPr>
                <w:sz w:val="28"/>
                <w:szCs w:val="28"/>
              </w:rPr>
              <w:t>модействии с ан</w:t>
            </w:r>
            <w:r w:rsidRPr="00903634">
              <w:rPr>
                <w:sz w:val="28"/>
                <w:szCs w:val="28"/>
              </w:rPr>
              <w:t>а</w:t>
            </w:r>
            <w:r w:rsidRPr="00903634">
              <w:rPr>
                <w:sz w:val="28"/>
                <w:szCs w:val="28"/>
              </w:rPr>
              <w:t>лизиру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мым газом</w:t>
            </w:r>
          </w:p>
        </w:tc>
        <w:tc>
          <w:tcPr>
            <w:tcW w:w="2240" w:type="dxa"/>
          </w:tcPr>
          <w:p w:rsidR="00903634" w:rsidRPr="00903634" w:rsidRDefault="00903634" w:rsidP="00903634">
            <w:pPr>
              <w:spacing w:line="360" w:lineRule="auto"/>
              <w:jc w:val="both"/>
              <w:rPr>
                <w:sz w:val="28"/>
                <w:szCs w:val="28"/>
                <w:lang w:eastAsia="x-none"/>
              </w:rPr>
            </w:pPr>
            <w:r w:rsidRPr="00903634">
              <w:rPr>
                <w:sz w:val="28"/>
                <w:szCs w:val="28"/>
              </w:rPr>
              <w:lastRenderedPageBreak/>
              <w:t>Низкая селе</w:t>
            </w:r>
            <w:r w:rsidRPr="00903634">
              <w:rPr>
                <w:sz w:val="28"/>
                <w:szCs w:val="28"/>
              </w:rPr>
              <w:t>к</w:t>
            </w:r>
            <w:r w:rsidRPr="00903634">
              <w:rPr>
                <w:sz w:val="28"/>
                <w:szCs w:val="28"/>
              </w:rPr>
              <w:t>тивность, огр</w:t>
            </w:r>
            <w:r w:rsidRPr="00903634">
              <w:rPr>
                <w:sz w:val="28"/>
                <w:szCs w:val="28"/>
              </w:rPr>
              <w:t>а</w:t>
            </w:r>
            <w:r w:rsidRPr="00903634">
              <w:rPr>
                <w:sz w:val="28"/>
                <w:szCs w:val="28"/>
              </w:rPr>
              <w:t>ниченное быс</w:t>
            </w:r>
            <w:r w:rsidRPr="00903634">
              <w:rPr>
                <w:sz w:val="28"/>
                <w:szCs w:val="28"/>
              </w:rPr>
              <w:t>т</w:t>
            </w:r>
            <w:r w:rsidRPr="00903634">
              <w:rPr>
                <w:sz w:val="28"/>
                <w:szCs w:val="28"/>
              </w:rPr>
              <w:t>родействие, н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lastRenderedPageBreak/>
              <w:t xml:space="preserve">долговечность ЭХ сенсора, </w:t>
            </w:r>
            <w:proofErr w:type="spellStart"/>
            <w:r w:rsidRPr="00903634">
              <w:rPr>
                <w:sz w:val="28"/>
                <w:szCs w:val="28"/>
              </w:rPr>
              <w:t>отравля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мость</w:t>
            </w:r>
            <w:proofErr w:type="spellEnd"/>
            <w:r w:rsidRPr="00903634">
              <w:rPr>
                <w:sz w:val="28"/>
                <w:szCs w:val="28"/>
              </w:rPr>
              <w:t xml:space="preserve"> сопутствующ</w:t>
            </w:r>
            <w:r w:rsidRPr="00903634">
              <w:rPr>
                <w:sz w:val="28"/>
                <w:szCs w:val="28"/>
              </w:rPr>
              <w:t>и</w:t>
            </w:r>
            <w:r w:rsidRPr="00903634">
              <w:rPr>
                <w:sz w:val="28"/>
                <w:szCs w:val="28"/>
              </w:rPr>
              <w:t>ми газами. Ст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имость сопост</w:t>
            </w:r>
            <w:r w:rsidRPr="00903634">
              <w:rPr>
                <w:sz w:val="28"/>
                <w:szCs w:val="28"/>
              </w:rPr>
              <w:t>а</w:t>
            </w:r>
            <w:r w:rsidRPr="00903634">
              <w:rPr>
                <w:sz w:val="28"/>
                <w:szCs w:val="28"/>
              </w:rPr>
              <w:t xml:space="preserve">вима с </w:t>
            </w:r>
            <w:proofErr w:type="gramStart"/>
            <w:r w:rsidRPr="00903634">
              <w:rPr>
                <w:sz w:val="28"/>
                <w:szCs w:val="28"/>
              </w:rPr>
              <w:t>оптич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скими</w:t>
            </w:r>
            <w:proofErr w:type="gramEnd"/>
            <w:r w:rsidRPr="00903634">
              <w:rPr>
                <w:sz w:val="28"/>
                <w:szCs w:val="28"/>
              </w:rPr>
              <w:t>, ни</w:t>
            </w:r>
            <w:r w:rsidRPr="00903634">
              <w:rPr>
                <w:sz w:val="28"/>
                <w:szCs w:val="28"/>
              </w:rPr>
              <w:t>з</w:t>
            </w:r>
            <w:r w:rsidRPr="00903634">
              <w:rPr>
                <w:sz w:val="28"/>
                <w:szCs w:val="28"/>
              </w:rPr>
              <w:t>кое энергопотребл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ние</w:t>
            </w:r>
          </w:p>
        </w:tc>
        <w:tc>
          <w:tcPr>
            <w:tcW w:w="2145" w:type="dxa"/>
          </w:tcPr>
          <w:p w:rsidR="00903634" w:rsidRPr="00903634" w:rsidRDefault="00903634" w:rsidP="00903634">
            <w:pPr>
              <w:spacing w:line="360" w:lineRule="auto"/>
              <w:jc w:val="both"/>
              <w:rPr>
                <w:sz w:val="28"/>
                <w:szCs w:val="28"/>
                <w:lang w:eastAsia="x-none"/>
              </w:rPr>
            </w:pPr>
            <w:r w:rsidRPr="00903634">
              <w:rPr>
                <w:sz w:val="28"/>
                <w:szCs w:val="28"/>
              </w:rPr>
              <w:lastRenderedPageBreak/>
              <w:t>Широкая н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менклатура контролиру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мых газов, во</w:t>
            </w:r>
            <w:r w:rsidRPr="00903634">
              <w:rPr>
                <w:sz w:val="28"/>
                <w:szCs w:val="28"/>
              </w:rPr>
              <w:t>з</w:t>
            </w:r>
            <w:r w:rsidRPr="00903634">
              <w:rPr>
                <w:sz w:val="28"/>
                <w:szCs w:val="28"/>
              </w:rPr>
              <w:lastRenderedPageBreak/>
              <w:t>можность и</w:t>
            </w:r>
            <w:r w:rsidRPr="00903634">
              <w:rPr>
                <w:sz w:val="28"/>
                <w:szCs w:val="28"/>
              </w:rPr>
              <w:t>з</w:t>
            </w:r>
            <w:r w:rsidRPr="00903634">
              <w:rPr>
                <w:sz w:val="28"/>
                <w:szCs w:val="28"/>
              </w:rPr>
              <w:t>мерения свер</w:t>
            </w:r>
            <w:r w:rsidRPr="00903634">
              <w:rPr>
                <w:sz w:val="28"/>
                <w:szCs w:val="28"/>
              </w:rPr>
              <w:t>х</w:t>
            </w:r>
            <w:r w:rsidRPr="00903634">
              <w:rPr>
                <w:sz w:val="28"/>
                <w:szCs w:val="28"/>
              </w:rPr>
              <w:t>низких конце</w:t>
            </w:r>
            <w:r w:rsidRPr="00903634">
              <w:rPr>
                <w:sz w:val="28"/>
                <w:szCs w:val="28"/>
              </w:rPr>
              <w:t>н</w:t>
            </w:r>
            <w:r w:rsidRPr="00903634">
              <w:rPr>
                <w:sz w:val="28"/>
                <w:szCs w:val="28"/>
              </w:rPr>
              <w:t>траций отра</w:t>
            </w:r>
            <w:r w:rsidRPr="00903634">
              <w:rPr>
                <w:sz w:val="28"/>
                <w:szCs w:val="28"/>
              </w:rPr>
              <w:t>в</w:t>
            </w:r>
            <w:r w:rsidRPr="00903634">
              <w:rPr>
                <w:sz w:val="28"/>
                <w:szCs w:val="28"/>
              </w:rPr>
              <w:t>ляющих газов</w:t>
            </w:r>
          </w:p>
        </w:tc>
      </w:tr>
      <w:tr w:rsidR="00903634" w:rsidTr="00A84350">
        <w:tc>
          <w:tcPr>
            <w:tcW w:w="2725" w:type="dxa"/>
          </w:tcPr>
          <w:p w:rsidR="00903634" w:rsidRPr="00A84350" w:rsidRDefault="00903634" w:rsidP="00A84350">
            <w:pPr>
              <w:spacing w:line="360" w:lineRule="auto"/>
              <w:jc w:val="both"/>
              <w:rPr>
                <w:b/>
                <w:sz w:val="28"/>
                <w:szCs w:val="28"/>
                <w:lang w:eastAsia="x-none"/>
              </w:rPr>
            </w:pPr>
            <w:r w:rsidRPr="00A84350">
              <w:rPr>
                <w:b/>
                <w:sz w:val="28"/>
                <w:szCs w:val="28"/>
              </w:rPr>
              <w:lastRenderedPageBreak/>
              <w:t>Полупроводник</w:t>
            </w:r>
            <w:r w:rsidRPr="00A84350">
              <w:rPr>
                <w:b/>
                <w:sz w:val="28"/>
                <w:szCs w:val="28"/>
              </w:rPr>
              <w:t>о</w:t>
            </w:r>
            <w:r w:rsidRPr="00A84350">
              <w:rPr>
                <w:b/>
                <w:sz w:val="28"/>
                <w:szCs w:val="28"/>
              </w:rPr>
              <w:t>вые</w:t>
            </w:r>
          </w:p>
        </w:tc>
        <w:tc>
          <w:tcPr>
            <w:tcW w:w="2603" w:type="dxa"/>
          </w:tcPr>
          <w:p w:rsidR="00903634" w:rsidRPr="00903634" w:rsidRDefault="00903634" w:rsidP="00A84350">
            <w:pPr>
              <w:spacing w:line="360" w:lineRule="auto"/>
              <w:jc w:val="both"/>
              <w:rPr>
                <w:sz w:val="28"/>
                <w:szCs w:val="28"/>
                <w:lang w:eastAsia="x-none"/>
              </w:rPr>
            </w:pPr>
            <w:proofErr w:type="gramStart"/>
            <w:r w:rsidRPr="00903634">
              <w:rPr>
                <w:sz w:val="28"/>
                <w:szCs w:val="28"/>
              </w:rPr>
              <w:t>Основан</w:t>
            </w:r>
            <w:proofErr w:type="gramEnd"/>
            <w:r w:rsidRPr="00903634">
              <w:rPr>
                <w:sz w:val="28"/>
                <w:szCs w:val="28"/>
              </w:rPr>
              <w:t xml:space="preserve"> на изм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нении поверхнос</w:t>
            </w:r>
            <w:r w:rsidRPr="00903634">
              <w:rPr>
                <w:sz w:val="28"/>
                <w:szCs w:val="28"/>
              </w:rPr>
              <w:t>т</w:t>
            </w:r>
            <w:r w:rsidRPr="00903634">
              <w:rPr>
                <w:sz w:val="28"/>
                <w:szCs w:val="28"/>
              </w:rPr>
              <w:t>ного сопротивл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ния полупроводн</w:t>
            </w:r>
            <w:r w:rsidRPr="00903634">
              <w:rPr>
                <w:sz w:val="28"/>
                <w:szCs w:val="28"/>
              </w:rPr>
              <w:t>и</w:t>
            </w:r>
            <w:r w:rsidRPr="00903634">
              <w:rPr>
                <w:sz w:val="28"/>
                <w:szCs w:val="28"/>
              </w:rPr>
              <w:t>кового материала в результате адсор</w:t>
            </w:r>
            <w:r w:rsidRPr="00903634">
              <w:rPr>
                <w:sz w:val="28"/>
                <w:szCs w:val="28"/>
              </w:rPr>
              <w:t>б</w:t>
            </w:r>
            <w:r w:rsidRPr="00903634">
              <w:rPr>
                <w:sz w:val="28"/>
                <w:szCs w:val="28"/>
              </w:rPr>
              <w:t>ции детектируем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го газа</w:t>
            </w:r>
          </w:p>
        </w:tc>
        <w:tc>
          <w:tcPr>
            <w:tcW w:w="2240" w:type="dxa"/>
          </w:tcPr>
          <w:p w:rsidR="00903634" w:rsidRPr="00903634" w:rsidRDefault="00903634" w:rsidP="00A84350">
            <w:pPr>
              <w:spacing w:line="360" w:lineRule="auto"/>
              <w:jc w:val="both"/>
              <w:rPr>
                <w:sz w:val="28"/>
                <w:szCs w:val="28"/>
                <w:lang w:eastAsia="x-none"/>
              </w:rPr>
            </w:pPr>
            <w:r w:rsidRPr="00903634">
              <w:rPr>
                <w:sz w:val="28"/>
                <w:szCs w:val="28"/>
              </w:rPr>
              <w:t>Отсутствие с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лективности, огран</w:t>
            </w:r>
            <w:r w:rsidRPr="00903634">
              <w:rPr>
                <w:sz w:val="28"/>
                <w:szCs w:val="28"/>
              </w:rPr>
              <w:t>и</w:t>
            </w:r>
            <w:r w:rsidRPr="00903634">
              <w:rPr>
                <w:sz w:val="28"/>
                <w:szCs w:val="28"/>
              </w:rPr>
              <w:t>ченное быстроде</w:t>
            </w:r>
            <w:r w:rsidRPr="00903634">
              <w:rPr>
                <w:sz w:val="28"/>
                <w:szCs w:val="28"/>
              </w:rPr>
              <w:t>й</w:t>
            </w:r>
            <w:r w:rsidRPr="00903634">
              <w:rPr>
                <w:sz w:val="28"/>
                <w:szCs w:val="28"/>
              </w:rPr>
              <w:t>ствие, недолгове</w:t>
            </w:r>
            <w:r w:rsidRPr="00903634">
              <w:rPr>
                <w:sz w:val="28"/>
                <w:szCs w:val="28"/>
              </w:rPr>
              <w:t>ч</w:t>
            </w:r>
            <w:r w:rsidRPr="00903634">
              <w:rPr>
                <w:sz w:val="28"/>
                <w:szCs w:val="28"/>
              </w:rPr>
              <w:t xml:space="preserve">ность сенсора, </w:t>
            </w:r>
            <w:proofErr w:type="spellStart"/>
            <w:r w:rsidRPr="00903634">
              <w:rPr>
                <w:sz w:val="28"/>
                <w:szCs w:val="28"/>
              </w:rPr>
              <w:t>отра</w:t>
            </w:r>
            <w:r w:rsidRPr="00903634">
              <w:rPr>
                <w:sz w:val="28"/>
                <w:szCs w:val="28"/>
              </w:rPr>
              <w:t>в</w:t>
            </w:r>
            <w:r w:rsidRPr="00903634">
              <w:rPr>
                <w:sz w:val="28"/>
                <w:szCs w:val="28"/>
              </w:rPr>
              <w:t>ляемость</w:t>
            </w:r>
            <w:proofErr w:type="spellEnd"/>
            <w:r w:rsidRPr="00903634">
              <w:rPr>
                <w:sz w:val="28"/>
                <w:szCs w:val="28"/>
              </w:rPr>
              <w:t>, выс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кая погрешность измерений. Н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возможно с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здание измер</w:t>
            </w:r>
            <w:r w:rsidRPr="00903634">
              <w:rPr>
                <w:sz w:val="28"/>
                <w:szCs w:val="28"/>
              </w:rPr>
              <w:t>и</w:t>
            </w:r>
            <w:r w:rsidRPr="00903634">
              <w:rPr>
                <w:sz w:val="28"/>
                <w:szCs w:val="28"/>
              </w:rPr>
              <w:t>тельного приб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 xml:space="preserve">ра (только </w:t>
            </w:r>
            <w:proofErr w:type="spellStart"/>
            <w:r w:rsidRPr="00903634">
              <w:rPr>
                <w:sz w:val="28"/>
                <w:szCs w:val="28"/>
              </w:rPr>
              <w:t>теч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искатель</w:t>
            </w:r>
            <w:proofErr w:type="spellEnd"/>
            <w:r w:rsidRPr="00903634">
              <w:rPr>
                <w:sz w:val="28"/>
                <w:szCs w:val="28"/>
              </w:rPr>
              <w:t xml:space="preserve"> газа)</w:t>
            </w:r>
          </w:p>
        </w:tc>
        <w:tc>
          <w:tcPr>
            <w:tcW w:w="2145" w:type="dxa"/>
          </w:tcPr>
          <w:p w:rsidR="00903634" w:rsidRPr="00903634" w:rsidRDefault="00903634" w:rsidP="00A84350">
            <w:pPr>
              <w:spacing w:line="360" w:lineRule="auto"/>
              <w:jc w:val="both"/>
              <w:rPr>
                <w:sz w:val="28"/>
                <w:szCs w:val="28"/>
                <w:lang w:eastAsia="x-none"/>
              </w:rPr>
            </w:pPr>
            <w:r w:rsidRPr="00903634">
              <w:rPr>
                <w:sz w:val="28"/>
                <w:szCs w:val="28"/>
              </w:rPr>
              <w:t>Высокая чу</w:t>
            </w:r>
            <w:r w:rsidRPr="00903634">
              <w:rPr>
                <w:sz w:val="28"/>
                <w:szCs w:val="28"/>
              </w:rPr>
              <w:t>в</w:t>
            </w:r>
            <w:r w:rsidRPr="00903634">
              <w:rPr>
                <w:sz w:val="28"/>
                <w:szCs w:val="28"/>
              </w:rPr>
              <w:t>ствительность, низкая сто</w:t>
            </w:r>
            <w:r w:rsidRPr="00903634">
              <w:rPr>
                <w:sz w:val="28"/>
                <w:szCs w:val="28"/>
              </w:rPr>
              <w:t>и</w:t>
            </w:r>
            <w:r w:rsidRPr="00903634">
              <w:rPr>
                <w:sz w:val="28"/>
                <w:szCs w:val="28"/>
              </w:rPr>
              <w:t>мость</w:t>
            </w:r>
          </w:p>
        </w:tc>
      </w:tr>
      <w:tr w:rsidR="00903634" w:rsidTr="00A84350">
        <w:tc>
          <w:tcPr>
            <w:tcW w:w="2725" w:type="dxa"/>
          </w:tcPr>
          <w:p w:rsidR="00B9702A" w:rsidRDefault="00903634" w:rsidP="00903634">
            <w:pPr>
              <w:spacing w:line="360" w:lineRule="auto"/>
              <w:jc w:val="both"/>
              <w:rPr>
                <w:b/>
                <w:sz w:val="28"/>
                <w:szCs w:val="28"/>
              </w:rPr>
            </w:pPr>
            <w:r w:rsidRPr="00A84350">
              <w:rPr>
                <w:b/>
                <w:sz w:val="28"/>
                <w:szCs w:val="28"/>
              </w:rPr>
              <w:t xml:space="preserve">Оптические </w:t>
            </w:r>
          </w:p>
          <w:p w:rsidR="00903634" w:rsidRPr="00A84350" w:rsidRDefault="00903634" w:rsidP="00903634">
            <w:pPr>
              <w:spacing w:line="360" w:lineRule="auto"/>
              <w:jc w:val="both"/>
              <w:rPr>
                <w:b/>
                <w:sz w:val="28"/>
                <w:szCs w:val="28"/>
                <w:lang w:eastAsia="x-none"/>
              </w:rPr>
            </w:pPr>
            <w:bookmarkStart w:id="8" w:name="_GoBack"/>
            <w:bookmarkEnd w:id="8"/>
            <w:r w:rsidRPr="00A84350">
              <w:rPr>
                <w:b/>
                <w:sz w:val="28"/>
                <w:szCs w:val="28"/>
              </w:rPr>
              <w:t>(а</w:t>
            </w:r>
            <w:r w:rsidRPr="00A84350">
              <w:rPr>
                <w:b/>
                <w:sz w:val="28"/>
                <w:szCs w:val="28"/>
              </w:rPr>
              <w:t>б</w:t>
            </w:r>
            <w:r w:rsidRPr="00A84350">
              <w:rPr>
                <w:b/>
                <w:sz w:val="28"/>
                <w:szCs w:val="28"/>
              </w:rPr>
              <w:t>сорбционные)</w:t>
            </w:r>
          </w:p>
        </w:tc>
        <w:tc>
          <w:tcPr>
            <w:tcW w:w="2603" w:type="dxa"/>
          </w:tcPr>
          <w:p w:rsidR="00903634" w:rsidRPr="00903634" w:rsidRDefault="00903634" w:rsidP="00903634">
            <w:pPr>
              <w:spacing w:line="360" w:lineRule="auto"/>
              <w:jc w:val="both"/>
              <w:rPr>
                <w:sz w:val="28"/>
                <w:szCs w:val="28"/>
                <w:lang w:eastAsia="x-none"/>
              </w:rPr>
            </w:pPr>
            <w:proofErr w:type="gramStart"/>
            <w:r w:rsidRPr="00903634">
              <w:rPr>
                <w:sz w:val="28"/>
                <w:szCs w:val="28"/>
              </w:rPr>
              <w:t>Основан</w:t>
            </w:r>
            <w:proofErr w:type="gramEnd"/>
            <w:r w:rsidRPr="00903634">
              <w:rPr>
                <w:sz w:val="28"/>
                <w:szCs w:val="28"/>
              </w:rPr>
              <w:t xml:space="preserve"> на сп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собности молекул большинства газов избирательно п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глощать инфр</w:t>
            </w:r>
            <w:r w:rsidRPr="00903634">
              <w:rPr>
                <w:sz w:val="28"/>
                <w:szCs w:val="28"/>
              </w:rPr>
              <w:t>а</w:t>
            </w:r>
            <w:r w:rsidRPr="00903634">
              <w:rPr>
                <w:sz w:val="28"/>
                <w:szCs w:val="28"/>
              </w:rPr>
              <w:t>красное излуч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 xml:space="preserve">ние. </w:t>
            </w:r>
            <w:r w:rsidRPr="00903634">
              <w:rPr>
                <w:sz w:val="28"/>
                <w:szCs w:val="28"/>
              </w:rPr>
              <w:lastRenderedPageBreak/>
              <w:t>При этом каждый газ имеет свои, х</w:t>
            </w:r>
            <w:r w:rsidRPr="00903634">
              <w:rPr>
                <w:sz w:val="28"/>
                <w:szCs w:val="28"/>
              </w:rPr>
              <w:t>а</w:t>
            </w:r>
            <w:r w:rsidRPr="00903634">
              <w:rPr>
                <w:sz w:val="28"/>
                <w:szCs w:val="28"/>
              </w:rPr>
              <w:t>рактерные только для него полосы поглощ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ния.</w:t>
            </w:r>
          </w:p>
        </w:tc>
        <w:tc>
          <w:tcPr>
            <w:tcW w:w="2240" w:type="dxa"/>
          </w:tcPr>
          <w:p w:rsidR="00903634" w:rsidRPr="00903634" w:rsidRDefault="00903634" w:rsidP="00903634">
            <w:pPr>
              <w:spacing w:line="360" w:lineRule="auto"/>
              <w:jc w:val="both"/>
              <w:rPr>
                <w:sz w:val="28"/>
                <w:szCs w:val="28"/>
                <w:lang w:eastAsia="x-none"/>
              </w:rPr>
            </w:pPr>
            <w:r w:rsidRPr="00903634">
              <w:rPr>
                <w:sz w:val="28"/>
                <w:szCs w:val="28"/>
              </w:rPr>
              <w:lastRenderedPageBreak/>
              <w:t>Относительно высокая сто</w:t>
            </w:r>
            <w:r w:rsidRPr="00903634">
              <w:rPr>
                <w:sz w:val="28"/>
                <w:szCs w:val="28"/>
              </w:rPr>
              <w:t>и</w:t>
            </w:r>
            <w:r w:rsidRPr="00903634">
              <w:rPr>
                <w:sz w:val="28"/>
                <w:szCs w:val="28"/>
              </w:rPr>
              <w:t>мость</w:t>
            </w:r>
          </w:p>
        </w:tc>
        <w:tc>
          <w:tcPr>
            <w:tcW w:w="2145" w:type="dxa"/>
          </w:tcPr>
          <w:p w:rsidR="00903634" w:rsidRPr="00903634" w:rsidRDefault="00903634" w:rsidP="00903634">
            <w:pPr>
              <w:spacing w:line="360" w:lineRule="auto"/>
              <w:jc w:val="both"/>
              <w:rPr>
                <w:sz w:val="28"/>
                <w:szCs w:val="28"/>
                <w:lang w:eastAsia="x-none"/>
              </w:rPr>
            </w:pPr>
            <w:r w:rsidRPr="00903634">
              <w:rPr>
                <w:sz w:val="28"/>
                <w:szCs w:val="28"/>
              </w:rPr>
              <w:t>Высокая чу</w:t>
            </w:r>
            <w:r w:rsidRPr="00903634">
              <w:rPr>
                <w:sz w:val="28"/>
                <w:szCs w:val="28"/>
              </w:rPr>
              <w:t>в</w:t>
            </w:r>
            <w:r w:rsidRPr="00903634">
              <w:rPr>
                <w:sz w:val="28"/>
                <w:szCs w:val="28"/>
              </w:rPr>
              <w:t>ствительность, селе</w:t>
            </w:r>
            <w:r w:rsidRPr="00903634">
              <w:rPr>
                <w:sz w:val="28"/>
                <w:szCs w:val="28"/>
              </w:rPr>
              <w:t>к</w:t>
            </w:r>
            <w:r w:rsidRPr="00903634">
              <w:rPr>
                <w:sz w:val="28"/>
                <w:szCs w:val="28"/>
              </w:rPr>
              <w:t>тивность и быстроде</w:t>
            </w:r>
            <w:r w:rsidRPr="00903634">
              <w:rPr>
                <w:sz w:val="28"/>
                <w:szCs w:val="28"/>
              </w:rPr>
              <w:t>й</w:t>
            </w:r>
            <w:r w:rsidRPr="00903634">
              <w:rPr>
                <w:sz w:val="28"/>
                <w:szCs w:val="28"/>
              </w:rPr>
              <w:t xml:space="preserve">ствие, работают в широком </w:t>
            </w:r>
            <w:r w:rsidRPr="00903634">
              <w:rPr>
                <w:sz w:val="28"/>
                <w:szCs w:val="28"/>
              </w:rPr>
              <w:lastRenderedPageBreak/>
              <w:t>диапазоне ко</w:t>
            </w:r>
            <w:r w:rsidRPr="00903634">
              <w:rPr>
                <w:sz w:val="28"/>
                <w:szCs w:val="28"/>
              </w:rPr>
              <w:t>н</w:t>
            </w:r>
            <w:r w:rsidRPr="00903634">
              <w:rPr>
                <w:sz w:val="28"/>
                <w:szCs w:val="28"/>
              </w:rPr>
              <w:t>це</w:t>
            </w:r>
            <w:r w:rsidRPr="00903634">
              <w:rPr>
                <w:sz w:val="28"/>
                <w:szCs w:val="28"/>
              </w:rPr>
              <w:t>н</w:t>
            </w:r>
            <w:r w:rsidRPr="00903634">
              <w:rPr>
                <w:sz w:val="28"/>
                <w:szCs w:val="28"/>
              </w:rPr>
              <w:t>траций, не отравляются высокими ко</w:t>
            </w:r>
            <w:r w:rsidRPr="00903634">
              <w:rPr>
                <w:sz w:val="28"/>
                <w:szCs w:val="28"/>
              </w:rPr>
              <w:t>н</w:t>
            </w:r>
            <w:r w:rsidRPr="00903634">
              <w:rPr>
                <w:sz w:val="28"/>
                <w:szCs w:val="28"/>
              </w:rPr>
              <w:t>центр</w:t>
            </w:r>
            <w:r w:rsidRPr="00903634">
              <w:rPr>
                <w:sz w:val="28"/>
                <w:szCs w:val="28"/>
              </w:rPr>
              <w:t>а</w:t>
            </w:r>
            <w:r w:rsidRPr="00903634">
              <w:rPr>
                <w:sz w:val="28"/>
                <w:szCs w:val="28"/>
              </w:rPr>
              <w:t>циями контролиру</w:t>
            </w:r>
            <w:r w:rsidRPr="00903634">
              <w:rPr>
                <w:sz w:val="28"/>
                <w:szCs w:val="28"/>
              </w:rPr>
              <w:t>е</w:t>
            </w:r>
            <w:r w:rsidRPr="00903634">
              <w:rPr>
                <w:sz w:val="28"/>
                <w:szCs w:val="28"/>
              </w:rPr>
              <w:t>мых и сопу</w:t>
            </w:r>
            <w:r w:rsidRPr="00903634">
              <w:rPr>
                <w:sz w:val="28"/>
                <w:szCs w:val="28"/>
              </w:rPr>
              <w:t>т</w:t>
            </w:r>
            <w:r w:rsidRPr="00903634">
              <w:rPr>
                <w:sz w:val="28"/>
                <w:szCs w:val="28"/>
              </w:rPr>
              <w:t>ствующих г</w:t>
            </w:r>
            <w:r w:rsidRPr="00903634">
              <w:rPr>
                <w:sz w:val="28"/>
                <w:szCs w:val="28"/>
              </w:rPr>
              <w:t>а</w:t>
            </w:r>
            <w:r w:rsidRPr="00903634">
              <w:rPr>
                <w:sz w:val="28"/>
                <w:szCs w:val="28"/>
              </w:rPr>
              <w:t>зов, а также наличием в а</w:t>
            </w:r>
            <w:r w:rsidRPr="00903634">
              <w:rPr>
                <w:sz w:val="28"/>
                <w:szCs w:val="28"/>
              </w:rPr>
              <w:t>т</w:t>
            </w:r>
            <w:r w:rsidRPr="00903634">
              <w:rPr>
                <w:sz w:val="28"/>
                <w:szCs w:val="28"/>
              </w:rPr>
              <w:t>мосфере акти</w:t>
            </w:r>
            <w:r w:rsidRPr="00903634">
              <w:rPr>
                <w:sz w:val="28"/>
                <w:szCs w:val="28"/>
              </w:rPr>
              <w:t>в</w:t>
            </w:r>
            <w:r w:rsidRPr="00903634">
              <w:rPr>
                <w:sz w:val="28"/>
                <w:szCs w:val="28"/>
              </w:rPr>
              <w:t>ных ре</w:t>
            </w:r>
            <w:r w:rsidRPr="00903634">
              <w:rPr>
                <w:sz w:val="28"/>
                <w:szCs w:val="28"/>
              </w:rPr>
              <w:t>а</w:t>
            </w:r>
            <w:r w:rsidRPr="00903634">
              <w:rPr>
                <w:sz w:val="28"/>
                <w:szCs w:val="28"/>
              </w:rPr>
              <w:t>гентов, например, с</w:t>
            </w:r>
            <w:r w:rsidRPr="00903634">
              <w:rPr>
                <w:sz w:val="28"/>
                <w:szCs w:val="28"/>
              </w:rPr>
              <w:t>и</w:t>
            </w:r>
            <w:r w:rsidRPr="00903634">
              <w:rPr>
                <w:sz w:val="28"/>
                <w:szCs w:val="28"/>
              </w:rPr>
              <w:t>ликоновых с</w:t>
            </w:r>
            <w:r w:rsidRPr="00903634">
              <w:rPr>
                <w:sz w:val="28"/>
                <w:szCs w:val="28"/>
              </w:rPr>
              <w:t>о</w:t>
            </w:r>
            <w:r w:rsidRPr="00903634">
              <w:rPr>
                <w:sz w:val="28"/>
                <w:szCs w:val="28"/>
              </w:rPr>
              <w:t>единений</w:t>
            </w:r>
          </w:p>
        </w:tc>
      </w:tr>
    </w:tbl>
    <w:p w:rsidR="00A84350" w:rsidRDefault="00A84350" w:rsidP="00A84350">
      <w:pPr>
        <w:spacing w:line="360" w:lineRule="auto"/>
        <w:jc w:val="both"/>
        <w:rPr>
          <w:b/>
          <w:sz w:val="28"/>
        </w:rPr>
      </w:pPr>
    </w:p>
    <w:p w:rsidR="00A84350" w:rsidRPr="00A84350" w:rsidRDefault="00A84350" w:rsidP="00A84350">
      <w:pPr>
        <w:spacing w:line="360" w:lineRule="auto"/>
        <w:jc w:val="both"/>
        <w:rPr>
          <w:b/>
          <w:sz w:val="28"/>
        </w:rPr>
      </w:pPr>
      <w:r w:rsidRPr="00A84350">
        <w:rPr>
          <w:b/>
          <w:sz w:val="28"/>
        </w:rPr>
        <w:t>Термокаталитические газоанализаторы</w:t>
      </w:r>
    </w:p>
    <w:p w:rsidR="00A84350" w:rsidRDefault="00A84350" w:rsidP="00A84350">
      <w:pPr>
        <w:spacing w:line="360" w:lineRule="auto"/>
        <w:ind w:firstLine="360"/>
        <w:jc w:val="both"/>
        <w:rPr>
          <w:sz w:val="28"/>
        </w:rPr>
      </w:pPr>
      <w:r w:rsidRPr="00A84350">
        <w:rPr>
          <w:sz w:val="28"/>
        </w:rPr>
        <w:t xml:space="preserve">Главным недостатком </w:t>
      </w:r>
      <w:proofErr w:type="spellStart"/>
      <w:r w:rsidRPr="00A84350">
        <w:rPr>
          <w:sz w:val="28"/>
        </w:rPr>
        <w:t>термопреобразовательных</w:t>
      </w:r>
      <w:proofErr w:type="spellEnd"/>
      <w:r w:rsidRPr="00A84350">
        <w:rPr>
          <w:sz w:val="28"/>
        </w:rPr>
        <w:t xml:space="preserve"> элементов является п</w:t>
      </w:r>
      <w:r w:rsidRPr="00A84350">
        <w:rPr>
          <w:sz w:val="28"/>
        </w:rPr>
        <w:t>о</w:t>
      </w:r>
      <w:r w:rsidRPr="00A84350">
        <w:rPr>
          <w:sz w:val="28"/>
        </w:rPr>
        <w:t>степенная потеря чувствительности вследствие структурных изменений кат</w:t>
      </w:r>
      <w:r w:rsidRPr="00A84350">
        <w:rPr>
          <w:sz w:val="28"/>
        </w:rPr>
        <w:t>а</w:t>
      </w:r>
      <w:r w:rsidRPr="00A84350">
        <w:rPr>
          <w:sz w:val="28"/>
        </w:rPr>
        <w:t>литически активной поверхности при их длительной работе в сложных атм</w:t>
      </w:r>
      <w:r w:rsidRPr="00A84350">
        <w:rPr>
          <w:sz w:val="28"/>
        </w:rPr>
        <w:t>о</w:t>
      </w:r>
      <w:r w:rsidRPr="00A84350">
        <w:rPr>
          <w:sz w:val="28"/>
        </w:rPr>
        <w:t>сферных условиях, какие, например, встр</w:t>
      </w:r>
      <w:r w:rsidRPr="00A84350">
        <w:rPr>
          <w:sz w:val="28"/>
        </w:rPr>
        <w:t>е</w:t>
      </w:r>
      <w:r w:rsidRPr="00A84350">
        <w:rPr>
          <w:sz w:val="28"/>
        </w:rPr>
        <w:t>чаются на реальных объектах. Как показал опыт эк</w:t>
      </w:r>
      <w:r w:rsidRPr="00A84350">
        <w:rPr>
          <w:sz w:val="28"/>
        </w:rPr>
        <w:t>с</w:t>
      </w:r>
      <w:r w:rsidRPr="00A84350">
        <w:rPr>
          <w:sz w:val="28"/>
        </w:rPr>
        <w:t>плуатации, полная потеря чувствительности происходит за отрезок, исчисляемый от нескольких месяцев до нескольких лет. Этот нед</w:t>
      </w:r>
      <w:r w:rsidRPr="00A84350">
        <w:rPr>
          <w:sz w:val="28"/>
        </w:rPr>
        <w:t>о</w:t>
      </w:r>
      <w:r w:rsidRPr="00A84350">
        <w:rPr>
          <w:sz w:val="28"/>
        </w:rPr>
        <w:t>статок является принципиальным и обусловлен химической природой проце</w:t>
      </w:r>
      <w:r w:rsidRPr="00A84350">
        <w:rPr>
          <w:sz w:val="28"/>
        </w:rPr>
        <w:t>с</w:t>
      </w:r>
      <w:r w:rsidRPr="00A84350">
        <w:rPr>
          <w:sz w:val="28"/>
        </w:rPr>
        <w:t>са взаимодействия между поверхностью каталитически активного чувств</w:t>
      </w:r>
      <w:r w:rsidRPr="00A84350">
        <w:rPr>
          <w:sz w:val="28"/>
        </w:rPr>
        <w:t>и</w:t>
      </w:r>
      <w:r w:rsidRPr="00A84350">
        <w:rPr>
          <w:sz w:val="28"/>
        </w:rPr>
        <w:t xml:space="preserve">тельного элемента и анализируемыми газами. </w:t>
      </w:r>
      <w:proofErr w:type="gramStart"/>
      <w:r w:rsidRPr="00A84350">
        <w:rPr>
          <w:sz w:val="28"/>
        </w:rPr>
        <w:t>Такое химическое взаимоде</w:t>
      </w:r>
      <w:r w:rsidRPr="00A84350">
        <w:rPr>
          <w:sz w:val="28"/>
        </w:rPr>
        <w:t>й</w:t>
      </w:r>
      <w:r w:rsidRPr="00A84350">
        <w:rPr>
          <w:sz w:val="28"/>
        </w:rPr>
        <w:t>ствие на атомно-молекулярном уровне приводит к п</w:t>
      </w:r>
      <w:r w:rsidRPr="00A84350">
        <w:rPr>
          <w:sz w:val="28"/>
        </w:rPr>
        <w:t>о</w:t>
      </w:r>
      <w:r w:rsidRPr="00A84350">
        <w:rPr>
          <w:sz w:val="28"/>
        </w:rPr>
        <w:t>степенному изменению структуры поверхности чувствительного элемента, усугубляемое в реальных условиях наличием паров кислотных и щелочных подземных вод, а также микродоз газов, являющихся ядами для катализаторов – некоторые серос</w:t>
      </w:r>
      <w:r w:rsidRPr="00A84350">
        <w:rPr>
          <w:sz w:val="28"/>
        </w:rPr>
        <w:t>о</w:t>
      </w:r>
      <w:r w:rsidRPr="00A84350">
        <w:rPr>
          <w:sz w:val="28"/>
        </w:rPr>
        <w:lastRenderedPageBreak/>
        <w:t>держащие газы, пары силиконовых соединений техноге</w:t>
      </w:r>
      <w:r w:rsidRPr="00A84350">
        <w:rPr>
          <w:sz w:val="28"/>
        </w:rPr>
        <w:t>н</w:t>
      </w:r>
      <w:r w:rsidRPr="00A84350">
        <w:rPr>
          <w:sz w:val="28"/>
        </w:rPr>
        <w:t>ного происхождения и др. В обычных условиях это приводит к постепенному измен</w:t>
      </w:r>
      <w:r w:rsidRPr="00A84350">
        <w:rPr>
          <w:sz w:val="28"/>
        </w:rPr>
        <w:t>е</w:t>
      </w:r>
      <w:r w:rsidRPr="00A84350">
        <w:rPr>
          <w:sz w:val="28"/>
        </w:rPr>
        <w:t xml:space="preserve">нию показаний прибора. </w:t>
      </w:r>
      <w:proofErr w:type="gramEnd"/>
    </w:p>
    <w:p w:rsidR="00A84350" w:rsidRDefault="00A84350" w:rsidP="00A84350">
      <w:pPr>
        <w:spacing w:line="360" w:lineRule="auto"/>
        <w:ind w:firstLine="360"/>
        <w:jc w:val="both"/>
        <w:rPr>
          <w:sz w:val="28"/>
        </w:rPr>
      </w:pPr>
      <w:r w:rsidRPr="00A84350">
        <w:rPr>
          <w:sz w:val="28"/>
        </w:rPr>
        <w:t>В случае аварийной ситуации использование термокаталитического газ</w:t>
      </w:r>
      <w:r w:rsidRPr="00A84350">
        <w:rPr>
          <w:sz w:val="28"/>
        </w:rPr>
        <w:t>о</w:t>
      </w:r>
      <w:r w:rsidRPr="00A84350">
        <w:rPr>
          <w:sz w:val="28"/>
        </w:rPr>
        <w:t>анализатора может просто привести к катастрофе. При возникновении возг</w:t>
      </w:r>
      <w:r w:rsidRPr="00A84350">
        <w:rPr>
          <w:sz w:val="28"/>
        </w:rPr>
        <w:t>о</w:t>
      </w:r>
      <w:r w:rsidRPr="00A84350">
        <w:rPr>
          <w:sz w:val="28"/>
        </w:rPr>
        <w:t xml:space="preserve">рания произойдет отравление прибора продуктами </w:t>
      </w:r>
      <w:proofErr w:type="gramStart"/>
      <w:r w:rsidRPr="00A84350">
        <w:rPr>
          <w:sz w:val="28"/>
        </w:rPr>
        <w:t>горения</w:t>
      </w:r>
      <w:proofErr w:type="gramEnd"/>
      <w:r w:rsidRPr="00A84350">
        <w:rPr>
          <w:sz w:val="28"/>
        </w:rPr>
        <w:t xml:space="preserve"> и он может не ср</w:t>
      </w:r>
      <w:r w:rsidRPr="00A84350">
        <w:rPr>
          <w:sz w:val="28"/>
        </w:rPr>
        <w:t>а</w:t>
      </w:r>
      <w:r w:rsidRPr="00A84350">
        <w:rPr>
          <w:sz w:val="28"/>
        </w:rPr>
        <w:t>ботать на реальный выброс. Кроме этого, в замкнутом пространстве подземн</w:t>
      </w:r>
      <w:r w:rsidRPr="00A84350">
        <w:rPr>
          <w:sz w:val="28"/>
        </w:rPr>
        <w:t>о</w:t>
      </w:r>
      <w:r w:rsidRPr="00A84350">
        <w:rPr>
          <w:sz w:val="28"/>
        </w:rPr>
        <w:t>го сооружения при горении происходит резкое падение концентрации кисл</w:t>
      </w:r>
      <w:r w:rsidRPr="00A84350">
        <w:rPr>
          <w:sz w:val="28"/>
        </w:rPr>
        <w:t>о</w:t>
      </w:r>
      <w:r w:rsidRPr="00A84350">
        <w:rPr>
          <w:sz w:val="28"/>
        </w:rPr>
        <w:t>рода.</w:t>
      </w:r>
    </w:p>
    <w:p w:rsidR="00A84350" w:rsidRDefault="00A84350" w:rsidP="00A84350">
      <w:pPr>
        <w:spacing w:line="360" w:lineRule="auto"/>
        <w:ind w:firstLine="360"/>
        <w:jc w:val="both"/>
        <w:rPr>
          <w:sz w:val="28"/>
        </w:rPr>
      </w:pPr>
      <w:r w:rsidRPr="00A84350">
        <w:rPr>
          <w:sz w:val="28"/>
        </w:rPr>
        <w:t xml:space="preserve"> </w:t>
      </w:r>
      <w:r w:rsidRPr="00A84350">
        <w:rPr>
          <w:b/>
          <w:sz w:val="28"/>
        </w:rPr>
        <w:t>Электрохимические газоанализаторы</w:t>
      </w:r>
    </w:p>
    <w:p w:rsidR="00A84350" w:rsidRDefault="00A84350" w:rsidP="00A84350">
      <w:pPr>
        <w:spacing w:line="360" w:lineRule="auto"/>
        <w:ind w:firstLine="360"/>
        <w:jc w:val="both"/>
        <w:rPr>
          <w:sz w:val="28"/>
        </w:rPr>
      </w:pPr>
      <w:r w:rsidRPr="00A84350">
        <w:rPr>
          <w:sz w:val="28"/>
        </w:rPr>
        <w:t xml:space="preserve"> Термокаталитические сенсоры в системе обеспечения безопасности (в силу их специфики) применяются все меньше и меньше. Как правило, это контроль взрывоопасных газов, где оптические сенсоры имеют неоспоримые преим</w:t>
      </w:r>
      <w:r w:rsidRPr="00A84350">
        <w:rPr>
          <w:sz w:val="28"/>
        </w:rPr>
        <w:t>у</w:t>
      </w:r>
      <w:r w:rsidRPr="00A84350">
        <w:rPr>
          <w:sz w:val="28"/>
        </w:rPr>
        <w:t>щества. К сожалению, оптические методы не могут эффективно быть испол</w:t>
      </w:r>
      <w:r w:rsidRPr="00A84350">
        <w:rPr>
          <w:sz w:val="28"/>
        </w:rPr>
        <w:t>ь</w:t>
      </w:r>
      <w:r w:rsidRPr="00A84350">
        <w:rPr>
          <w:sz w:val="28"/>
        </w:rPr>
        <w:t xml:space="preserve">зованы в диапазоне 1-100 </w:t>
      </w:r>
      <w:proofErr w:type="spellStart"/>
      <w:r w:rsidRPr="00A84350">
        <w:rPr>
          <w:sz w:val="28"/>
        </w:rPr>
        <w:t>ppm</w:t>
      </w:r>
      <w:proofErr w:type="spellEnd"/>
      <w:r w:rsidRPr="00A84350">
        <w:rPr>
          <w:sz w:val="28"/>
        </w:rPr>
        <w:t>. Это область ПДК для отравляющих газов. О</w:t>
      </w:r>
      <w:r w:rsidRPr="00A84350">
        <w:rPr>
          <w:sz w:val="28"/>
        </w:rPr>
        <w:t>п</w:t>
      </w:r>
      <w:r w:rsidRPr="00A84350">
        <w:rPr>
          <w:sz w:val="28"/>
        </w:rPr>
        <w:t>тические методы и здесь могут работать эффективно, однако для этого треб</w:t>
      </w:r>
      <w:r w:rsidRPr="00A84350">
        <w:rPr>
          <w:sz w:val="28"/>
        </w:rPr>
        <w:t>у</w:t>
      </w:r>
      <w:r w:rsidRPr="00A84350">
        <w:rPr>
          <w:sz w:val="28"/>
        </w:rPr>
        <w:t>ется построить очень большие по размерам и весу приборы. Например, для т</w:t>
      </w:r>
      <w:r w:rsidRPr="00A84350">
        <w:rPr>
          <w:sz w:val="28"/>
        </w:rPr>
        <w:t>а</w:t>
      </w:r>
      <w:r w:rsidRPr="00A84350">
        <w:rPr>
          <w:sz w:val="28"/>
        </w:rPr>
        <w:t xml:space="preserve">кого газ как H2Sуровень ПДК это ≈100 </w:t>
      </w:r>
      <w:proofErr w:type="spellStart"/>
      <w:r w:rsidRPr="00A84350">
        <w:rPr>
          <w:sz w:val="28"/>
        </w:rPr>
        <w:t>ppm</w:t>
      </w:r>
      <w:proofErr w:type="spellEnd"/>
      <w:r w:rsidRPr="00A84350">
        <w:rPr>
          <w:sz w:val="28"/>
        </w:rPr>
        <w:t>. Для того</w:t>
      </w:r>
      <w:proofErr w:type="gramStart"/>
      <w:r w:rsidRPr="00A84350">
        <w:rPr>
          <w:sz w:val="28"/>
        </w:rPr>
        <w:t>,</w:t>
      </w:r>
      <w:proofErr w:type="gramEnd"/>
      <w:r w:rsidRPr="00A84350">
        <w:rPr>
          <w:sz w:val="28"/>
        </w:rPr>
        <w:t xml:space="preserve"> чтобы построить опт</w:t>
      </w:r>
      <w:r w:rsidRPr="00A84350">
        <w:rPr>
          <w:sz w:val="28"/>
        </w:rPr>
        <w:t>и</w:t>
      </w:r>
      <w:r w:rsidRPr="00A84350">
        <w:rPr>
          <w:sz w:val="28"/>
        </w:rPr>
        <w:t>ческий газ</w:t>
      </w:r>
      <w:r w:rsidRPr="00A84350">
        <w:rPr>
          <w:sz w:val="28"/>
        </w:rPr>
        <w:t>о</w:t>
      </w:r>
      <w:r w:rsidRPr="00A84350">
        <w:rPr>
          <w:sz w:val="28"/>
        </w:rPr>
        <w:t>анализатор для такого диапазона концентрации необходимо иметь оптической ячейки более 10 м., что является неприемлемым. В связи с этим для решения проблем безопасн</w:t>
      </w:r>
      <w:r w:rsidRPr="00A84350">
        <w:rPr>
          <w:sz w:val="28"/>
        </w:rPr>
        <w:t>о</w:t>
      </w:r>
      <w:r w:rsidRPr="00A84350">
        <w:rPr>
          <w:sz w:val="28"/>
        </w:rPr>
        <w:t>сти на случаи утечки таких газов как H2S, CO, NH</w:t>
      </w:r>
      <w:r w:rsidRPr="00A84350">
        <w:rPr>
          <w:sz w:val="28"/>
          <w:vertAlign w:val="subscript"/>
        </w:rPr>
        <w:t>3</w:t>
      </w:r>
      <w:r w:rsidRPr="00A84350">
        <w:rPr>
          <w:sz w:val="28"/>
        </w:rPr>
        <w:t>, NO, NO</w:t>
      </w:r>
      <w:r w:rsidRPr="00A84350">
        <w:rPr>
          <w:sz w:val="28"/>
          <w:vertAlign w:val="subscript"/>
        </w:rPr>
        <w:t>2</w:t>
      </w:r>
      <w:r w:rsidRPr="00A84350">
        <w:rPr>
          <w:sz w:val="28"/>
        </w:rPr>
        <w:t>, H</w:t>
      </w:r>
      <w:r w:rsidRPr="00A84350">
        <w:rPr>
          <w:sz w:val="28"/>
          <w:vertAlign w:val="subscript"/>
        </w:rPr>
        <w:t>2</w:t>
      </w:r>
      <w:r w:rsidRPr="00A84350">
        <w:rPr>
          <w:sz w:val="28"/>
        </w:rPr>
        <w:t>, O</w:t>
      </w:r>
      <w:r w:rsidRPr="00A84350">
        <w:rPr>
          <w:sz w:val="28"/>
          <w:vertAlign w:val="subscript"/>
        </w:rPr>
        <w:t>2</w:t>
      </w:r>
      <w:r w:rsidRPr="00A84350">
        <w:rPr>
          <w:sz w:val="28"/>
        </w:rPr>
        <w:t>, Cl</w:t>
      </w:r>
      <w:r w:rsidRPr="00A84350">
        <w:rPr>
          <w:sz w:val="28"/>
          <w:vertAlign w:val="subscript"/>
        </w:rPr>
        <w:t>2</w:t>
      </w:r>
      <w:r w:rsidRPr="00A84350">
        <w:rPr>
          <w:sz w:val="28"/>
        </w:rPr>
        <w:t>, SO</w:t>
      </w:r>
      <w:r w:rsidRPr="00A84350">
        <w:rPr>
          <w:sz w:val="28"/>
          <w:vertAlign w:val="subscript"/>
        </w:rPr>
        <w:t>2</w:t>
      </w:r>
      <w:r w:rsidRPr="00A84350">
        <w:rPr>
          <w:sz w:val="28"/>
        </w:rPr>
        <w:t xml:space="preserve"> и др. в диапазонах ПДК (1-200 </w:t>
      </w:r>
      <w:proofErr w:type="spellStart"/>
      <w:r w:rsidRPr="00A84350">
        <w:rPr>
          <w:sz w:val="28"/>
        </w:rPr>
        <w:t>ppm</w:t>
      </w:r>
      <w:proofErr w:type="spellEnd"/>
      <w:r w:rsidRPr="00A84350">
        <w:rPr>
          <w:sz w:val="28"/>
        </w:rPr>
        <w:t>) использ</w:t>
      </w:r>
      <w:r w:rsidRPr="00A84350">
        <w:rPr>
          <w:sz w:val="28"/>
        </w:rPr>
        <w:t>у</w:t>
      </w:r>
      <w:r w:rsidRPr="00A84350">
        <w:rPr>
          <w:sz w:val="28"/>
        </w:rPr>
        <w:t>ются электрохимические сенсоры. Несмотря на свои недостатки, они бол</w:t>
      </w:r>
      <w:r w:rsidRPr="00A84350">
        <w:rPr>
          <w:sz w:val="28"/>
        </w:rPr>
        <w:t>ь</w:t>
      </w:r>
      <w:r w:rsidRPr="00A84350">
        <w:rPr>
          <w:sz w:val="28"/>
        </w:rPr>
        <w:t xml:space="preserve">ше подходят по соотношению цена/качество. </w:t>
      </w:r>
    </w:p>
    <w:p w:rsidR="00A84350" w:rsidRDefault="00A84350" w:rsidP="00A84350">
      <w:pPr>
        <w:spacing w:line="360" w:lineRule="auto"/>
        <w:ind w:firstLine="360"/>
        <w:jc w:val="both"/>
        <w:rPr>
          <w:sz w:val="28"/>
        </w:rPr>
      </w:pPr>
      <w:r w:rsidRPr="00A84350">
        <w:rPr>
          <w:b/>
          <w:sz w:val="28"/>
        </w:rPr>
        <w:t>Полупроводниковые газоанализаторы</w:t>
      </w:r>
      <w:r w:rsidRPr="00A84350">
        <w:rPr>
          <w:sz w:val="28"/>
        </w:rPr>
        <w:t xml:space="preserve"> </w:t>
      </w:r>
    </w:p>
    <w:p w:rsidR="00A84350" w:rsidRDefault="00A84350" w:rsidP="00A84350">
      <w:pPr>
        <w:spacing w:line="360" w:lineRule="auto"/>
        <w:ind w:firstLine="360"/>
        <w:jc w:val="both"/>
        <w:rPr>
          <w:sz w:val="28"/>
        </w:rPr>
      </w:pPr>
      <w:r w:rsidRPr="00A84350">
        <w:rPr>
          <w:sz w:val="28"/>
        </w:rPr>
        <w:t>Полупроводниковые сенсоры, из-за своих недостатков невозможно испол</w:t>
      </w:r>
      <w:r w:rsidRPr="00A84350">
        <w:rPr>
          <w:sz w:val="28"/>
        </w:rPr>
        <w:t>ь</w:t>
      </w:r>
      <w:r w:rsidRPr="00A84350">
        <w:rPr>
          <w:sz w:val="28"/>
        </w:rPr>
        <w:t>зовать для создания измерительных приборов, однако с успехом их можно и</w:t>
      </w:r>
      <w:r w:rsidRPr="00A84350">
        <w:rPr>
          <w:sz w:val="28"/>
        </w:rPr>
        <w:t>с</w:t>
      </w:r>
      <w:r w:rsidRPr="00A84350">
        <w:rPr>
          <w:sz w:val="28"/>
        </w:rPr>
        <w:t xml:space="preserve">пользовать для создания всевозможных </w:t>
      </w:r>
      <w:proofErr w:type="spellStart"/>
      <w:r w:rsidRPr="00A84350">
        <w:rPr>
          <w:sz w:val="28"/>
        </w:rPr>
        <w:t>течеискателей</w:t>
      </w:r>
      <w:proofErr w:type="spellEnd"/>
      <w:r w:rsidRPr="00A84350">
        <w:rPr>
          <w:sz w:val="28"/>
        </w:rPr>
        <w:t xml:space="preserve"> для таких газов как м</w:t>
      </w:r>
      <w:r w:rsidRPr="00A84350">
        <w:rPr>
          <w:sz w:val="28"/>
        </w:rPr>
        <w:t>е</w:t>
      </w:r>
      <w:r w:rsidRPr="00A84350">
        <w:rPr>
          <w:sz w:val="28"/>
        </w:rPr>
        <w:t>тан, пропан, бутан, ацетилен, угарный газ, аммиак, сероводород, водород, бе</w:t>
      </w:r>
      <w:r w:rsidRPr="00A84350">
        <w:rPr>
          <w:sz w:val="28"/>
        </w:rPr>
        <w:t>н</w:t>
      </w:r>
      <w:r w:rsidRPr="00A84350">
        <w:rPr>
          <w:sz w:val="28"/>
        </w:rPr>
        <w:t>зин, галогены, фреоны, спирт и других промышленных растворителей</w:t>
      </w:r>
    </w:p>
    <w:p w:rsidR="00A84350" w:rsidRDefault="00A84350" w:rsidP="00A84350">
      <w:pPr>
        <w:spacing w:line="360" w:lineRule="auto"/>
        <w:ind w:firstLine="360"/>
        <w:jc w:val="both"/>
        <w:rPr>
          <w:sz w:val="28"/>
        </w:rPr>
      </w:pPr>
      <w:r w:rsidRPr="00A84350">
        <w:rPr>
          <w:b/>
          <w:sz w:val="28"/>
        </w:rPr>
        <w:lastRenderedPageBreak/>
        <w:t>Оптические газоанализаторы</w:t>
      </w:r>
      <w:r w:rsidRPr="00A84350">
        <w:rPr>
          <w:sz w:val="28"/>
        </w:rPr>
        <w:t xml:space="preserve"> </w:t>
      </w:r>
    </w:p>
    <w:p w:rsidR="00903634" w:rsidRPr="00A84350" w:rsidRDefault="00A84350" w:rsidP="00A84350">
      <w:pPr>
        <w:spacing w:line="360" w:lineRule="auto"/>
        <w:ind w:firstLine="360"/>
        <w:jc w:val="both"/>
        <w:rPr>
          <w:sz w:val="28"/>
          <w:lang w:eastAsia="x-none"/>
        </w:rPr>
      </w:pPr>
      <w:r w:rsidRPr="00A84350">
        <w:rPr>
          <w:sz w:val="28"/>
        </w:rPr>
        <w:t>Основой для создания большинства выпускаемых газоанализаторов явл</w:t>
      </w:r>
      <w:r w:rsidRPr="00A84350">
        <w:rPr>
          <w:sz w:val="28"/>
        </w:rPr>
        <w:t>я</w:t>
      </w:r>
      <w:r w:rsidRPr="00A84350">
        <w:rPr>
          <w:sz w:val="28"/>
        </w:rPr>
        <w:t>ются оптические (абсорбционные) датчики. По целому комплексу пар</w:t>
      </w:r>
      <w:r w:rsidRPr="00A84350">
        <w:rPr>
          <w:sz w:val="28"/>
        </w:rPr>
        <w:t>а</w:t>
      </w:r>
      <w:r w:rsidRPr="00A84350">
        <w:rPr>
          <w:sz w:val="28"/>
        </w:rPr>
        <w:t>метров они значительно превосходят применяемые в промышленности термокатал</w:t>
      </w:r>
      <w:r w:rsidRPr="00A84350">
        <w:rPr>
          <w:sz w:val="28"/>
        </w:rPr>
        <w:t>и</w:t>
      </w:r>
      <w:r w:rsidRPr="00A84350">
        <w:rPr>
          <w:sz w:val="28"/>
        </w:rPr>
        <w:t>тические, электрохимические и полупроводниковые газовые сенсоры. Оптич</w:t>
      </w:r>
      <w:r w:rsidRPr="00A84350">
        <w:rPr>
          <w:sz w:val="28"/>
        </w:rPr>
        <w:t>е</w:t>
      </w:r>
      <w:r w:rsidRPr="00A84350">
        <w:rPr>
          <w:sz w:val="28"/>
        </w:rPr>
        <w:t>ские датчики имеют высокую ста</w:t>
      </w:r>
      <w:r>
        <w:rPr>
          <w:sz w:val="28"/>
        </w:rPr>
        <w:t>бильность нуля,</w:t>
      </w:r>
      <w:r w:rsidRPr="00A84350">
        <w:rPr>
          <w:sz w:val="28"/>
        </w:rPr>
        <w:t xml:space="preserve"> чувствительность, селекти</w:t>
      </w:r>
      <w:r w:rsidRPr="00A84350">
        <w:rPr>
          <w:sz w:val="28"/>
        </w:rPr>
        <w:t>в</w:t>
      </w:r>
      <w:r w:rsidRPr="00A84350">
        <w:rPr>
          <w:sz w:val="28"/>
        </w:rPr>
        <w:t>ность, быстродействие, не отравляются повышенными концентрациями ко</w:t>
      </w:r>
      <w:r w:rsidRPr="00A84350">
        <w:rPr>
          <w:sz w:val="28"/>
        </w:rPr>
        <w:t>н</w:t>
      </w:r>
      <w:r w:rsidRPr="00A84350">
        <w:rPr>
          <w:sz w:val="28"/>
        </w:rPr>
        <w:t>тролируемых и сопутствующих газов, могут функционировать в бескислоро</w:t>
      </w:r>
      <w:r w:rsidRPr="00A84350">
        <w:rPr>
          <w:sz w:val="28"/>
        </w:rPr>
        <w:t>д</w:t>
      </w:r>
      <w:r w:rsidRPr="00A84350">
        <w:rPr>
          <w:sz w:val="28"/>
        </w:rPr>
        <w:t>ной среде.</w:t>
      </w:r>
    </w:p>
    <w:p w:rsidR="00E25939" w:rsidRPr="00903634" w:rsidRDefault="00E25939" w:rsidP="00903634">
      <w:pPr>
        <w:pStyle w:val="1"/>
        <w:numPr>
          <w:ilvl w:val="0"/>
          <w:numId w:val="0"/>
        </w:numPr>
        <w:ind w:left="993"/>
        <w:jc w:val="both"/>
        <w:rPr>
          <w:rFonts w:ascii="Times New Roman" w:hAnsi="Times New Roman"/>
        </w:rPr>
      </w:pPr>
      <w:r w:rsidRPr="00903634">
        <w:rPr>
          <w:rFonts w:ascii="Times New Roman" w:hAnsi="Times New Roman"/>
        </w:rPr>
        <w:br w:type="page"/>
      </w:r>
    </w:p>
    <w:p w:rsidR="00341DD0" w:rsidRDefault="00E8490D" w:rsidP="000E1F8F">
      <w:pPr>
        <w:pStyle w:val="1"/>
        <w:numPr>
          <w:ilvl w:val="0"/>
          <w:numId w:val="4"/>
        </w:numPr>
        <w:spacing w:before="0" w:after="0" w:line="360" w:lineRule="auto"/>
        <w:rPr>
          <w:rFonts w:ascii="Times New Roman" w:hAnsi="Times New Roman"/>
          <w:sz w:val="28"/>
          <w:lang w:val="ru-RU"/>
        </w:rPr>
      </w:pPr>
      <w:bookmarkStart w:id="9" w:name="_Toc5669136"/>
      <w:r>
        <w:rPr>
          <w:rFonts w:ascii="Times New Roman" w:hAnsi="Times New Roman"/>
          <w:sz w:val="28"/>
          <w:lang w:val="ru-RU"/>
        </w:rPr>
        <w:lastRenderedPageBreak/>
        <w:t>Оптический спектр поглощения СО</w:t>
      </w:r>
      <w:proofErr w:type="gramStart"/>
      <w:r w:rsidRPr="00E8490D">
        <w:rPr>
          <w:rFonts w:ascii="Times New Roman" w:hAnsi="Times New Roman"/>
          <w:b w:val="0"/>
          <w:sz w:val="28"/>
          <w:vertAlign w:val="subscript"/>
          <w:lang w:val="ru-RU"/>
        </w:rPr>
        <w:t>2</w:t>
      </w:r>
      <w:bookmarkEnd w:id="9"/>
      <w:proofErr w:type="gramEnd"/>
    </w:p>
    <w:p w:rsidR="00512783" w:rsidRPr="00512783" w:rsidRDefault="00512783" w:rsidP="00512783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sz w:val="28"/>
          <w:szCs w:val="28"/>
          <w:lang w:val="ru-RU"/>
        </w:rPr>
      </w:pPr>
      <w:r w:rsidRPr="00512783">
        <w:rPr>
          <w:bCs/>
          <w:sz w:val="28"/>
          <w:szCs w:val="28"/>
          <w:lang w:val="ru-RU"/>
        </w:rPr>
        <w:t>Инфракрасная спектроскопия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— раздел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спектроскопии, изучающий вз</w:t>
      </w:r>
      <w:r w:rsidRPr="00512783">
        <w:rPr>
          <w:sz w:val="28"/>
          <w:szCs w:val="28"/>
          <w:lang w:val="ru-RU"/>
        </w:rPr>
        <w:t>а</w:t>
      </w:r>
      <w:r w:rsidRPr="00512783">
        <w:rPr>
          <w:sz w:val="28"/>
          <w:szCs w:val="28"/>
          <w:lang w:val="ru-RU"/>
        </w:rPr>
        <w:t>имодействие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инфракрасного излучения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с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веществами.</w:t>
      </w:r>
    </w:p>
    <w:p w:rsidR="00512783" w:rsidRPr="00512783" w:rsidRDefault="00512783" w:rsidP="00512783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sz w:val="28"/>
          <w:szCs w:val="28"/>
          <w:lang w:val="ru-RU"/>
        </w:rPr>
      </w:pPr>
      <w:r w:rsidRPr="00512783">
        <w:rPr>
          <w:sz w:val="28"/>
          <w:szCs w:val="28"/>
          <w:lang w:val="ru-RU"/>
        </w:rPr>
        <w:t>При пропускании инфракрасного излучения через вещество происходит возбуждение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колебательных движений молекул</w:t>
      </w:r>
      <w:r w:rsidRPr="008A0393">
        <w:rPr>
          <w:sz w:val="28"/>
          <w:szCs w:val="28"/>
        </w:rPr>
        <w:t> </w:t>
      </w:r>
      <w:r>
        <w:rPr>
          <w:sz w:val="28"/>
          <w:szCs w:val="28"/>
          <w:lang w:val="ru-RU"/>
        </w:rPr>
        <w:t xml:space="preserve">или </w:t>
      </w:r>
      <w:r w:rsidRPr="00512783">
        <w:rPr>
          <w:sz w:val="28"/>
          <w:szCs w:val="28"/>
          <w:lang w:val="ru-RU"/>
        </w:rPr>
        <w:t>их отдельных фрагме</w:t>
      </w:r>
      <w:r w:rsidRPr="00512783">
        <w:rPr>
          <w:sz w:val="28"/>
          <w:szCs w:val="28"/>
          <w:lang w:val="ru-RU"/>
        </w:rPr>
        <w:t>н</w:t>
      </w:r>
      <w:r w:rsidRPr="00512783">
        <w:rPr>
          <w:sz w:val="28"/>
          <w:szCs w:val="28"/>
          <w:lang w:val="ru-RU"/>
        </w:rPr>
        <w:t>тов. При этом наблюдается ослабление интенсивности света, прошедшего ч</w:t>
      </w:r>
      <w:r w:rsidRPr="00512783">
        <w:rPr>
          <w:sz w:val="28"/>
          <w:szCs w:val="28"/>
          <w:lang w:val="ru-RU"/>
        </w:rPr>
        <w:t>е</w:t>
      </w:r>
      <w:r w:rsidRPr="00512783">
        <w:rPr>
          <w:sz w:val="28"/>
          <w:szCs w:val="28"/>
          <w:lang w:val="ru-RU"/>
        </w:rPr>
        <w:t>рез образец. Однако поглощение происходит не во всём спектре падающего излучения, а лишь при тех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длинах волн, энергия которых соответствует эне</w:t>
      </w:r>
      <w:r w:rsidRPr="00512783">
        <w:rPr>
          <w:sz w:val="28"/>
          <w:szCs w:val="28"/>
          <w:lang w:val="ru-RU"/>
        </w:rPr>
        <w:t>р</w:t>
      </w:r>
      <w:r w:rsidRPr="00512783">
        <w:rPr>
          <w:sz w:val="28"/>
          <w:szCs w:val="28"/>
          <w:lang w:val="ru-RU"/>
        </w:rPr>
        <w:t>гиям возбуждения колебаний в изучаемых молекулах. Следовательно, длины волн (или частоты), при которых наблюдается максимальное поглощение</w:t>
      </w:r>
      <w:r>
        <w:rPr>
          <w:sz w:val="28"/>
          <w:szCs w:val="28"/>
          <w:lang w:val="ru-RU"/>
        </w:rPr>
        <w:t xml:space="preserve">  </w:t>
      </w:r>
      <w:r w:rsidRPr="00512783">
        <w:rPr>
          <w:sz w:val="28"/>
          <w:szCs w:val="28"/>
          <w:lang w:val="ru-RU"/>
        </w:rPr>
        <w:t xml:space="preserve"> </w:t>
      </w:r>
      <w:proofErr w:type="gramStart"/>
      <w:r w:rsidRPr="00512783">
        <w:rPr>
          <w:sz w:val="28"/>
          <w:szCs w:val="28"/>
          <w:lang w:val="ru-RU"/>
        </w:rPr>
        <w:t>ИК-излучения</w:t>
      </w:r>
      <w:proofErr w:type="gramEnd"/>
      <w:r w:rsidRPr="00512783">
        <w:rPr>
          <w:sz w:val="28"/>
          <w:szCs w:val="28"/>
          <w:lang w:val="ru-RU"/>
        </w:rPr>
        <w:t>, могут свидетельствовать о наличии в молекулах образца тех или иных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функциональных групп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и других фрагментов.</w:t>
      </w:r>
    </w:p>
    <w:p w:rsidR="00512783" w:rsidRPr="00512783" w:rsidRDefault="00512783" w:rsidP="00512783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color w:val="222222"/>
          <w:sz w:val="28"/>
          <w:szCs w:val="28"/>
          <w:lang w:val="ru-RU"/>
        </w:rPr>
      </w:pPr>
      <w:r w:rsidRPr="00512783">
        <w:rPr>
          <w:sz w:val="28"/>
          <w:szCs w:val="28"/>
          <w:lang w:val="ru-RU"/>
        </w:rPr>
        <w:t xml:space="preserve">Экспериментальным результатом в </w:t>
      </w:r>
      <w:proofErr w:type="gramStart"/>
      <w:r w:rsidRPr="00512783">
        <w:rPr>
          <w:sz w:val="28"/>
          <w:szCs w:val="28"/>
          <w:lang w:val="ru-RU"/>
        </w:rPr>
        <w:t>ИК-спектроскопии</w:t>
      </w:r>
      <w:proofErr w:type="gramEnd"/>
      <w:r w:rsidRPr="00512783">
        <w:rPr>
          <w:sz w:val="28"/>
          <w:szCs w:val="28"/>
          <w:lang w:val="ru-RU"/>
        </w:rPr>
        <w:t xml:space="preserve"> являе</w:t>
      </w:r>
      <w:r w:rsidRPr="00512783">
        <w:rPr>
          <w:sz w:val="28"/>
          <w:szCs w:val="28"/>
          <w:lang w:val="ru-RU"/>
        </w:rPr>
        <w:t>т</w:t>
      </w:r>
      <w:r w:rsidRPr="00512783">
        <w:rPr>
          <w:sz w:val="28"/>
          <w:szCs w:val="28"/>
          <w:lang w:val="ru-RU"/>
        </w:rPr>
        <w:t>ся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инфракрасный спектр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— функция интенсивности пропущенного инфр</w:t>
      </w:r>
      <w:r w:rsidRPr="00512783">
        <w:rPr>
          <w:sz w:val="28"/>
          <w:szCs w:val="28"/>
          <w:lang w:val="ru-RU"/>
        </w:rPr>
        <w:t>а</w:t>
      </w:r>
      <w:r w:rsidRPr="00512783">
        <w:rPr>
          <w:sz w:val="28"/>
          <w:szCs w:val="28"/>
          <w:lang w:val="ru-RU"/>
        </w:rPr>
        <w:t>красного излучения от его частоты. Обычно инфракрасный спектр содержит ряд полос поглощения, по положению и относительной интенсивности кот</w:t>
      </w:r>
      <w:r w:rsidRPr="00512783">
        <w:rPr>
          <w:sz w:val="28"/>
          <w:szCs w:val="28"/>
          <w:lang w:val="ru-RU"/>
        </w:rPr>
        <w:t>о</w:t>
      </w:r>
      <w:r w:rsidRPr="00512783">
        <w:rPr>
          <w:sz w:val="28"/>
          <w:szCs w:val="28"/>
          <w:lang w:val="ru-RU"/>
        </w:rPr>
        <w:t>рых делается вывод о строении изучаемого образца. Такой подход стал во</w:t>
      </w:r>
      <w:r w:rsidRPr="00512783">
        <w:rPr>
          <w:sz w:val="28"/>
          <w:szCs w:val="28"/>
          <w:lang w:val="ru-RU"/>
        </w:rPr>
        <w:t>з</w:t>
      </w:r>
      <w:r w:rsidRPr="00512783">
        <w:rPr>
          <w:sz w:val="28"/>
          <w:szCs w:val="28"/>
          <w:lang w:val="ru-RU"/>
        </w:rPr>
        <w:t>можен благодаря большому количеству накопленной экспериментальной и</w:t>
      </w:r>
      <w:r w:rsidRPr="00512783">
        <w:rPr>
          <w:sz w:val="28"/>
          <w:szCs w:val="28"/>
          <w:lang w:val="ru-RU"/>
        </w:rPr>
        <w:t>н</w:t>
      </w:r>
      <w:r w:rsidRPr="00512783">
        <w:rPr>
          <w:sz w:val="28"/>
          <w:szCs w:val="28"/>
          <w:lang w:val="ru-RU"/>
        </w:rPr>
        <w:t>формации: существуют специальные таблицы</w:t>
      </w:r>
      <w:r w:rsidRPr="00512783">
        <w:rPr>
          <w:color w:val="222222"/>
          <w:sz w:val="28"/>
          <w:szCs w:val="28"/>
          <w:lang w:val="ru-RU"/>
        </w:rPr>
        <w:t xml:space="preserve"> </w:t>
      </w:r>
      <w:r w:rsidRPr="00512783">
        <w:rPr>
          <w:sz w:val="28"/>
          <w:szCs w:val="28"/>
          <w:lang w:val="ru-RU"/>
        </w:rPr>
        <w:t>(например, рис.</w:t>
      </w:r>
      <w:r>
        <w:rPr>
          <w:sz w:val="28"/>
          <w:szCs w:val="28"/>
          <w:lang w:val="ru-RU"/>
        </w:rPr>
        <w:t>2</w:t>
      </w:r>
      <w:r w:rsidRPr="00512783">
        <w:rPr>
          <w:sz w:val="28"/>
          <w:szCs w:val="28"/>
          <w:lang w:val="ru-RU"/>
        </w:rPr>
        <w:t xml:space="preserve">), связывающие частоты поглощения с наличием в образце определённых молекулярных фрагментов. </w:t>
      </w:r>
      <w:proofErr w:type="gramStart"/>
      <w:r w:rsidRPr="00512783">
        <w:rPr>
          <w:sz w:val="28"/>
          <w:szCs w:val="28"/>
          <w:lang w:val="ru-RU"/>
        </w:rPr>
        <w:t>Созданы также базы ИК-спектров некоторых классов соедин</w:t>
      </w:r>
      <w:r w:rsidRPr="00512783">
        <w:rPr>
          <w:sz w:val="28"/>
          <w:szCs w:val="28"/>
          <w:lang w:val="ru-RU"/>
        </w:rPr>
        <w:t>е</w:t>
      </w:r>
      <w:r w:rsidRPr="00512783">
        <w:rPr>
          <w:sz w:val="28"/>
          <w:szCs w:val="28"/>
          <w:lang w:val="ru-RU"/>
        </w:rPr>
        <w:t>ний, которые позволяют автоматически сравнивать спектр неизвестного ан</w:t>
      </w:r>
      <w:r w:rsidRPr="00512783">
        <w:rPr>
          <w:sz w:val="28"/>
          <w:szCs w:val="28"/>
          <w:lang w:val="ru-RU"/>
        </w:rPr>
        <w:t>а</w:t>
      </w:r>
      <w:r w:rsidRPr="00512783">
        <w:rPr>
          <w:sz w:val="28"/>
          <w:szCs w:val="28"/>
          <w:lang w:val="ru-RU"/>
        </w:rPr>
        <w:t>лизируемого вещества с уже известными и таким образом идентифицировать это вещество.</w:t>
      </w:r>
      <w:proofErr w:type="gramEnd"/>
    </w:p>
    <w:p w:rsidR="00EB5AA3" w:rsidRDefault="00512783" w:rsidP="00EB5AA3">
      <w:pPr>
        <w:shd w:val="clear" w:color="auto" w:fill="FFFFFF"/>
        <w:spacing w:before="120" w:after="120" w:line="360" w:lineRule="auto"/>
        <w:ind w:firstLine="708"/>
        <w:jc w:val="both"/>
        <w:rPr>
          <w:color w:val="000000"/>
          <w:sz w:val="28"/>
          <w:szCs w:val="27"/>
        </w:rPr>
      </w:pPr>
      <w:r w:rsidRPr="008A0393">
        <w:rPr>
          <w:sz w:val="28"/>
          <w:szCs w:val="28"/>
        </w:rPr>
        <w:t xml:space="preserve">В основе работы инфракрасных газоанализаторов лежит </w:t>
      </w:r>
      <w:r w:rsidR="00EB5AA3">
        <w:rPr>
          <w:color w:val="000000"/>
          <w:sz w:val="28"/>
          <w:szCs w:val="27"/>
        </w:rPr>
        <w:t>п</w:t>
      </w:r>
      <w:r w:rsidR="00EB5AA3" w:rsidRPr="00F81F83">
        <w:rPr>
          <w:color w:val="000000"/>
          <w:sz w:val="28"/>
          <w:szCs w:val="27"/>
        </w:rPr>
        <w:t>ринцип опт</w:t>
      </w:r>
      <w:r w:rsidR="00EB5AA3" w:rsidRPr="00F81F83">
        <w:rPr>
          <w:color w:val="000000"/>
          <w:sz w:val="28"/>
          <w:szCs w:val="27"/>
        </w:rPr>
        <w:t>и</w:t>
      </w:r>
      <w:r w:rsidR="00EB5AA3">
        <w:rPr>
          <w:color w:val="000000"/>
          <w:sz w:val="28"/>
          <w:szCs w:val="27"/>
        </w:rPr>
        <w:t xml:space="preserve">ческой </w:t>
      </w:r>
      <w:proofErr w:type="gramStart"/>
      <w:r w:rsidR="00EB5AA3">
        <w:rPr>
          <w:color w:val="000000"/>
          <w:sz w:val="28"/>
          <w:szCs w:val="27"/>
        </w:rPr>
        <w:t>ИК-</w:t>
      </w:r>
      <w:r w:rsidR="00EB5AA3" w:rsidRPr="00F81F83">
        <w:rPr>
          <w:color w:val="000000"/>
          <w:sz w:val="28"/>
          <w:szCs w:val="27"/>
        </w:rPr>
        <w:t>спектроскопии</w:t>
      </w:r>
      <w:proofErr w:type="gramEnd"/>
      <w:r w:rsidR="00EB5AA3">
        <w:rPr>
          <w:color w:val="000000"/>
          <w:sz w:val="28"/>
          <w:szCs w:val="27"/>
        </w:rPr>
        <w:t>,</w:t>
      </w:r>
      <w:r w:rsidR="00EB5AA3" w:rsidRPr="00F81F83">
        <w:rPr>
          <w:color w:val="000000"/>
          <w:sz w:val="28"/>
          <w:szCs w:val="27"/>
        </w:rPr>
        <w:t xml:space="preserve"> основан</w:t>
      </w:r>
      <w:r w:rsidR="00EB5AA3">
        <w:rPr>
          <w:color w:val="000000"/>
          <w:sz w:val="28"/>
          <w:szCs w:val="27"/>
        </w:rPr>
        <w:t>ной</w:t>
      </w:r>
      <w:r w:rsidR="00EB5AA3" w:rsidRPr="00F81F83">
        <w:rPr>
          <w:color w:val="000000"/>
          <w:sz w:val="28"/>
          <w:szCs w:val="27"/>
        </w:rPr>
        <w:t xml:space="preserve"> на способности большинства веществ избирательно поглощать инфракрасное излучение. При этом степень погл</w:t>
      </w:r>
      <w:r w:rsidR="00EB5AA3" w:rsidRPr="00F81F83">
        <w:rPr>
          <w:color w:val="000000"/>
          <w:sz w:val="28"/>
          <w:szCs w:val="27"/>
        </w:rPr>
        <w:t>о</w:t>
      </w:r>
      <w:r w:rsidR="00EB5AA3" w:rsidRPr="00F81F83">
        <w:rPr>
          <w:color w:val="000000"/>
          <w:sz w:val="28"/>
          <w:szCs w:val="27"/>
        </w:rPr>
        <w:t>щения инфракрасного излучения зависит от концентрации вещества в анал</w:t>
      </w:r>
      <w:r w:rsidR="00EB5AA3" w:rsidRPr="00F81F83">
        <w:rPr>
          <w:color w:val="000000"/>
          <w:sz w:val="28"/>
          <w:szCs w:val="27"/>
        </w:rPr>
        <w:t>и</w:t>
      </w:r>
      <w:r w:rsidR="00EB5AA3" w:rsidRPr="00F81F83">
        <w:rPr>
          <w:color w:val="000000"/>
          <w:sz w:val="28"/>
          <w:szCs w:val="27"/>
        </w:rPr>
        <w:t>зируемой среде.</w:t>
      </w:r>
    </w:p>
    <w:p w:rsidR="00512783" w:rsidRPr="0020659C" w:rsidRDefault="00512783" w:rsidP="00EB5AA3">
      <w:pPr>
        <w:spacing w:before="120" w:after="120" w:line="360" w:lineRule="auto"/>
        <w:ind w:firstLine="708"/>
        <w:jc w:val="both"/>
        <w:rPr>
          <w:color w:val="000000"/>
          <w:sz w:val="28"/>
          <w:szCs w:val="27"/>
          <w:shd w:val="clear" w:color="auto" w:fill="FFFFFF"/>
        </w:rPr>
      </w:pPr>
      <w:r w:rsidRPr="0020659C">
        <w:rPr>
          <w:color w:val="000000"/>
          <w:sz w:val="28"/>
          <w:szCs w:val="27"/>
          <w:shd w:val="clear" w:color="auto" w:fill="FFFFFF"/>
        </w:rPr>
        <w:lastRenderedPageBreak/>
        <w:t>В средней инфракрасной области спектра (1.5 - 5.5 мкм) расположены сильные полосы поглощения многих химических соединений, представля</w:t>
      </w:r>
      <w:r w:rsidRPr="0020659C">
        <w:rPr>
          <w:color w:val="000000"/>
          <w:sz w:val="28"/>
          <w:szCs w:val="27"/>
          <w:shd w:val="clear" w:color="auto" w:fill="FFFFFF"/>
        </w:rPr>
        <w:t>ю</w:t>
      </w:r>
      <w:r w:rsidRPr="0020659C">
        <w:rPr>
          <w:color w:val="000000"/>
          <w:sz w:val="28"/>
          <w:szCs w:val="27"/>
          <w:shd w:val="clear" w:color="auto" w:fill="FFFFFF"/>
        </w:rPr>
        <w:t>щих практический интерес (метан, углекислый газ, пары воды, угарный газ, аммиак и др.)</w:t>
      </w:r>
    </w:p>
    <w:p w:rsidR="00512783" w:rsidRPr="008A0393" w:rsidRDefault="00512783" w:rsidP="00B64764">
      <w:pPr>
        <w:spacing w:before="120" w:after="120"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 w:rsidR="0057694F">
        <w:rPr>
          <w:sz w:val="28"/>
          <w:szCs w:val="28"/>
        </w:rPr>
        <w:t>5</w:t>
      </w:r>
      <w:r w:rsidRPr="008A0393">
        <w:rPr>
          <w:sz w:val="28"/>
          <w:szCs w:val="28"/>
        </w:rPr>
        <w:t xml:space="preserve"> представлен спектр селективного поглощения инфракра</w:t>
      </w:r>
      <w:r w:rsidRPr="008A0393">
        <w:rPr>
          <w:sz w:val="28"/>
          <w:szCs w:val="28"/>
        </w:rPr>
        <w:t>с</w:t>
      </w:r>
      <w:r w:rsidRPr="008A0393">
        <w:rPr>
          <w:sz w:val="28"/>
          <w:szCs w:val="28"/>
        </w:rPr>
        <w:t>ного излучения в диа</w:t>
      </w:r>
      <w:r>
        <w:rPr>
          <w:sz w:val="28"/>
          <w:szCs w:val="28"/>
        </w:rPr>
        <w:t>пазоне длин волн от 3 до 5 мкм.</w:t>
      </w:r>
    </w:p>
    <w:p w:rsidR="00512783" w:rsidRPr="00512783" w:rsidRDefault="00512783" w:rsidP="00512783">
      <w:pPr>
        <w:rPr>
          <w:lang w:eastAsia="x-none"/>
        </w:rPr>
      </w:pPr>
    </w:p>
    <w:p w:rsidR="00341DD0" w:rsidRPr="00341DD0" w:rsidRDefault="00512783" w:rsidP="00512783">
      <w:pPr>
        <w:pStyle w:val="ae"/>
        <w:spacing w:before="240" w:line="360" w:lineRule="auto"/>
        <w:ind w:firstLine="709"/>
        <w:jc w:val="center"/>
        <w:rPr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5F44CC84" wp14:editId="6D66CC07">
            <wp:extent cx="5372100" cy="3429000"/>
            <wp:effectExtent l="0" t="0" r="0" b="0"/>
            <wp:docPr id="3" name="Рисунок 3" descr="Fig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g_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783" w:rsidRPr="00512783" w:rsidRDefault="00512783" w:rsidP="00512783">
      <w:pPr>
        <w:pStyle w:val="a9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sz w:val="18"/>
          <w:szCs w:val="28"/>
          <w:lang w:val="ru-RU"/>
        </w:rPr>
      </w:pPr>
      <w:r w:rsidRPr="00512783">
        <w:rPr>
          <w:sz w:val="28"/>
          <w:lang w:val="ru-RU"/>
        </w:rPr>
        <w:t>Рис</w:t>
      </w:r>
      <w:r w:rsidR="002D6DCC">
        <w:rPr>
          <w:sz w:val="28"/>
          <w:lang w:val="ru-RU"/>
        </w:rPr>
        <w:t>унок</w:t>
      </w:r>
      <w:r w:rsidR="00EB5AA3">
        <w:rPr>
          <w:sz w:val="28"/>
          <w:lang w:val="ru-RU"/>
        </w:rPr>
        <w:t xml:space="preserve"> </w:t>
      </w:r>
      <w:r w:rsidR="0057694F">
        <w:rPr>
          <w:sz w:val="28"/>
          <w:lang w:val="ru-RU"/>
        </w:rPr>
        <w:t>5</w:t>
      </w:r>
      <w:r w:rsidRPr="00512783">
        <w:rPr>
          <w:sz w:val="28"/>
          <w:lang w:val="ru-RU"/>
        </w:rPr>
        <w:t xml:space="preserve"> – Спектр поглощения химических соединений: СО, СО</w:t>
      </w:r>
      <w:proofErr w:type="gramStart"/>
      <w:r w:rsidRPr="00512783">
        <w:rPr>
          <w:sz w:val="28"/>
          <w:vertAlign w:val="subscript"/>
          <w:lang w:val="ru-RU"/>
        </w:rPr>
        <w:t>2</w:t>
      </w:r>
      <w:proofErr w:type="gramEnd"/>
      <w:r w:rsidRPr="00512783">
        <w:rPr>
          <w:sz w:val="28"/>
          <w:lang w:val="ru-RU"/>
        </w:rPr>
        <w:t>, С</w:t>
      </w:r>
      <w:r w:rsidRPr="00512783">
        <w:rPr>
          <w:sz w:val="28"/>
          <w:vertAlign w:val="subscript"/>
          <w:lang w:val="ru-RU"/>
        </w:rPr>
        <w:t>2</w:t>
      </w:r>
      <w:r w:rsidRPr="00512783">
        <w:rPr>
          <w:sz w:val="28"/>
          <w:lang w:val="ru-RU"/>
        </w:rPr>
        <w:t>Н</w:t>
      </w:r>
      <w:r w:rsidRPr="00512783">
        <w:rPr>
          <w:sz w:val="28"/>
          <w:vertAlign w:val="subscript"/>
          <w:lang w:val="ru-RU"/>
        </w:rPr>
        <w:t>6</w:t>
      </w:r>
      <w:r w:rsidRPr="00512783">
        <w:rPr>
          <w:sz w:val="28"/>
          <w:lang w:val="ru-RU"/>
        </w:rPr>
        <w:t>, СН</w:t>
      </w:r>
      <w:r w:rsidRPr="00512783">
        <w:rPr>
          <w:sz w:val="28"/>
          <w:vertAlign w:val="subscript"/>
          <w:lang w:val="ru-RU"/>
        </w:rPr>
        <w:t>4</w:t>
      </w:r>
      <w:r w:rsidRPr="00512783">
        <w:rPr>
          <w:sz w:val="28"/>
          <w:lang w:val="ru-RU"/>
        </w:rPr>
        <w:t xml:space="preserve">, </w:t>
      </w:r>
      <w:r w:rsidRPr="00512783">
        <w:rPr>
          <w:sz w:val="28"/>
        </w:rPr>
        <w:t>NO</w:t>
      </w:r>
      <w:r w:rsidRPr="00512783">
        <w:rPr>
          <w:sz w:val="28"/>
          <w:vertAlign w:val="subscript"/>
          <w:lang w:val="ru-RU"/>
        </w:rPr>
        <w:t xml:space="preserve">2 </w:t>
      </w:r>
      <w:r w:rsidRPr="00512783">
        <w:rPr>
          <w:sz w:val="28"/>
          <w:lang w:val="ru-RU"/>
        </w:rPr>
        <w:t>(</w:t>
      </w:r>
      <m:oMath>
        <m:r>
          <w:rPr>
            <w:rFonts w:ascii="Cambria Math" w:hAnsi="Cambria Math"/>
            <w:sz w:val="28"/>
            <w:lang w:val="ru-RU"/>
          </w:rPr>
          <m:t>3&lt;</m:t>
        </m:r>
        <m:r>
          <w:rPr>
            <w:rFonts w:ascii="Cambria Math" w:hAnsi="Cambria Math"/>
            <w:sz w:val="28"/>
          </w:rPr>
          <m:t>λ</m:t>
        </m:r>
        <m:r>
          <w:rPr>
            <w:rFonts w:ascii="Cambria Math" w:hAnsi="Cambria Math"/>
            <w:sz w:val="28"/>
            <w:lang w:val="ru-RU"/>
          </w:rPr>
          <m:t>&lt;5</m:t>
        </m:r>
      </m:oMath>
      <w:r w:rsidRPr="00512783">
        <w:rPr>
          <w:sz w:val="28"/>
          <w:lang w:val="ru-RU"/>
        </w:rPr>
        <w:t xml:space="preserve"> мкм)</w:t>
      </w:r>
      <w:r w:rsidR="00EB5AA3">
        <w:rPr>
          <w:sz w:val="28"/>
          <w:lang w:val="ru-RU"/>
        </w:rPr>
        <w:t>.</w:t>
      </w:r>
    </w:p>
    <w:p w:rsidR="00512783" w:rsidRPr="003B591A" w:rsidRDefault="00512783" w:rsidP="00512783">
      <w:pPr>
        <w:spacing w:line="360" w:lineRule="auto"/>
        <w:jc w:val="center"/>
        <w:rPr>
          <w:sz w:val="28"/>
          <w:szCs w:val="36"/>
        </w:rPr>
      </w:pPr>
      <w:r w:rsidRPr="003B591A">
        <w:rPr>
          <w:sz w:val="28"/>
          <w:szCs w:val="36"/>
        </w:rPr>
        <w:t xml:space="preserve"> </w:t>
      </w:r>
    </w:p>
    <w:p w:rsidR="00A62F9C" w:rsidRDefault="00A62F9C" w:rsidP="00A62F9C">
      <w:pPr>
        <w:suppressAutoHyphens/>
        <w:spacing w:before="0" w:line="360" w:lineRule="auto"/>
        <w:ind w:firstLine="709"/>
        <w:jc w:val="both"/>
        <w:rPr>
          <w:sz w:val="28"/>
          <w:szCs w:val="28"/>
        </w:rPr>
      </w:pPr>
    </w:p>
    <w:p w:rsidR="009F7077" w:rsidRDefault="009F7077">
      <w:pPr>
        <w:spacing w:before="0"/>
        <w:rPr>
          <w:b/>
          <w:bCs/>
          <w:kern w:val="32"/>
          <w:sz w:val="28"/>
          <w:szCs w:val="32"/>
          <w:lang w:eastAsia="x-none"/>
        </w:rPr>
      </w:pPr>
    </w:p>
    <w:p w:rsidR="0057694F" w:rsidRDefault="0057694F">
      <w:pPr>
        <w:spacing w:before="0"/>
        <w:rPr>
          <w:b/>
          <w:bCs/>
          <w:kern w:val="32"/>
          <w:sz w:val="28"/>
          <w:szCs w:val="32"/>
          <w:lang w:eastAsia="x-none"/>
        </w:rPr>
      </w:pPr>
    </w:p>
    <w:p w:rsidR="0057694F" w:rsidRDefault="0057694F">
      <w:pPr>
        <w:spacing w:before="0"/>
        <w:rPr>
          <w:b/>
          <w:bCs/>
          <w:kern w:val="32"/>
          <w:sz w:val="28"/>
          <w:szCs w:val="32"/>
          <w:lang w:eastAsia="x-none"/>
        </w:rPr>
      </w:pPr>
    </w:p>
    <w:p w:rsidR="002D6DCC" w:rsidRDefault="009F7077" w:rsidP="0057694F">
      <w:pPr>
        <w:spacing w:before="120" w:after="120" w:line="360" w:lineRule="auto"/>
        <w:jc w:val="both"/>
        <w:rPr>
          <w:b/>
          <w:bCs/>
          <w:kern w:val="32"/>
          <w:sz w:val="28"/>
          <w:szCs w:val="32"/>
          <w:lang w:eastAsia="x-none"/>
        </w:rPr>
      </w:pPr>
      <w:r w:rsidRPr="009F7077">
        <w:rPr>
          <w:sz w:val="28"/>
          <w:szCs w:val="28"/>
        </w:rPr>
        <w:tab/>
      </w:r>
    </w:p>
    <w:p w:rsidR="002D6DCC" w:rsidRPr="002D6DCC" w:rsidRDefault="002D6DCC" w:rsidP="000E1F8F">
      <w:pPr>
        <w:pStyle w:val="1"/>
        <w:numPr>
          <w:ilvl w:val="0"/>
          <w:numId w:val="4"/>
        </w:numPr>
        <w:spacing w:before="0" w:after="0" w:line="360" w:lineRule="auto"/>
        <w:rPr>
          <w:sz w:val="28"/>
          <w:szCs w:val="28"/>
          <w:lang w:val="ru-RU" w:eastAsia="ru-RU"/>
        </w:rPr>
      </w:pPr>
      <w:bookmarkStart w:id="10" w:name="_Toc5669137"/>
      <w:r w:rsidRPr="002D6DCC">
        <w:rPr>
          <w:rFonts w:ascii="Times New Roman" w:hAnsi="Times New Roman"/>
          <w:sz w:val="28"/>
          <w:lang w:val="ru-RU"/>
        </w:rPr>
        <w:lastRenderedPageBreak/>
        <w:t>Разработка лабораторного макета газоанализатора для определения концентрации СО</w:t>
      </w:r>
      <w:proofErr w:type="gramStart"/>
      <w:r w:rsidRPr="002D6DCC">
        <w:rPr>
          <w:rFonts w:ascii="Times New Roman" w:hAnsi="Times New Roman"/>
          <w:sz w:val="28"/>
          <w:vertAlign w:val="subscript"/>
          <w:lang w:val="ru-RU"/>
        </w:rPr>
        <w:t>2</w:t>
      </w:r>
      <w:proofErr w:type="gramEnd"/>
      <w:r w:rsidRPr="002D6DCC">
        <w:rPr>
          <w:rFonts w:ascii="Times New Roman" w:hAnsi="Times New Roman"/>
          <w:sz w:val="28"/>
          <w:lang w:val="ru-RU"/>
        </w:rPr>
        <w:t xml:space="preserve"> в атмосферном воздухе.</w:t>
      </w:r>
      <w:bookmarkEnd w:id="10"/>
    </w:p>
    <w:p w:rsidR="002D6DCC" w:rsidRPr="002D6DCC" w:rsidRDefault="002D6DCC" w:rsidP="0057694F">
      <w:pPr>
        <w:spacing w:before="120" w:after="120" w:line="360" w:lineRule="auto"/>
        <w:ind w:firstLine="360"/>
        <w:jc w:val="both"/>
        <w:rPr>
          <w:sz w:val="28"/>
        </w:rPr>
      </w:pPr>
      <w:r w:rsidRPr="002D6DCC">
        <w:rPr>
          <w:sz w:val="28"/>
        </w:rPr>
        <w:t>Для реализации газоаналитических измерений оптическим методом, соо</w:t>
      </w:r>
      <w:r w:rsidRPr="002D6DCC">
        <w:rPr>
          <w:sz w:val="28"/>
        </w:rPr>
        <w:t>т</w:t>
      </w:r>
      <w:r w:rsidRPr="002D6DCC">
        <w:rPr>
          <w:sz w:val="28"/>
        </w:rPr>
        <w:t>ветствующим современным требованиям анализа, был разработан лаборато</w:t>
      </w:r>
      <w:r w:rsidRPr="002D6DCC">
        <w:rPr>
          <w:sz w:val="28"/>
        </w:rPr>
        <w:t>р</w:t>
      </w:r>
      <w:r w:rsidRPr="002D6DCC">
        <w:rPr>
          <w:sz w:val="28"/>
        </w:rPr>
        <w:t>ный макет оптического газоанализатора для определения концентрации СО</w:t>
      </w:r>
      <w:proofErr w:type="gramStart"/>
      <w:r w:rsidRPr="002D6DCC">
        <w:rPr>
          <w:sz w:val="28"/>
          <w:vertAlign w:val="subscript"/>
        </w:rPr>
        <w:t>2</w:t>
      </w:r>
      <w:proofErr w:type="gramEnd"/>
      <w:r w:rsidRPr="002D6DCC">
        <w:rPr>
          <w:sz w:val="28"/>
        </w:rPr>
        <w:t xml:space="preserve"> в атмосферном воздухе. Метод определения основан на светопропускании изл</w:t>
      </w:r>
      <w:r w:rsidRPr="002D6DCC">
        <w:rPr>
          <w:sz w:val="28"/>
        </w:rPr>
        <w:t>у</w:t>
      </w:r>
      <w:r w:rsidRPr="002D6DCC">
        <w:rPr>
          <w:sz w:val="28"/>
        </w:rPr>
        <w:t>чения в исследуемом газе на длине волны, соответствующей спектральной п</w:t>
      </w:r>
      <w:r w:rsidRPr="002D6DCC">
        <w:rPr>
          <w:sz w:val="28"/>
        </w:rPr>
        <w:t>о</w:t>
      </w:r>
      <w:r w:rsidRPr="002D6DCC">
        <w:rPr>
          <w:sz w:val="28"/>
        </w:rPr>
        <w:t>лосе поглощения молекулы СО</w:t>
      </w:r>
      <w:proofErr w:type="gramStart"/>
      <w:r w:rsidRPr="002D6DCC">
        <w:rPr>
          <w:sz w:val="28"/>
          <w:vertAlign w:val="subscript"/>
        </w:rPr>
        <w:t>2</w:t>
      </w:r>
      <w:proofErr w:type="gramEnd"/>
      <w:r w:rsidRPr="002D6DCC">
        <w:rPr>
          <w:sz w:val="28"/>
        </w:rPr>
        <w:t xml:space="preserve">. </w:t>
      </w:r>
    </w:p>
    <w:p w:rsidR="002D6DCC" w:rsidRDefault="002D6DCC" w:rsidP="00B64764">
      <w:pPr>
        <w:spacing w:before="120" w:after="120" w:line="360" w:lineRule="auto"/>
        <w:jc w:val="both"/>
        <w:rPr>
          <w:sz w:val="28"/>
          <w:szCs w:val="18"/>
          <w:shd w:val="clear" w:color="auto" w:fill="FFFFFF"/>
        </w:rPr>
      </w:pPr>
      <w:r w:rsidRPr="002D6DCC">
        <w:rPr>
          <w:sz w:val="28"/>
        </w:rPr>
        <w:tab/>
        <w:t>Метод светопропускания (оптической абсорбционной спектроскопии) и</w:t>
      </w:r>
      <w:r w:rsidRPr="002D6DCC">
        <w:rPr>
          <w:sz w:val="28"/>
        </w:rPr>
        <w:t>с</w:t>
      </w:r>
      <w:r w:rsidRPr="002D6DCC">
        <w:rPr>
          <w:sz w:val="28"/>
        </w:rPr>
        <w:t>пользуется для определения изменения интенсивности зондирующего излуч</w:t>
      </w:r>
      <w:r w:rsidRPr="002D6DCC">
        <w:rPr>
          <w:sz w:val="28"/>
        </w:rPr>
        <w:t>е</w:t>
      </w:r>
      <w:r w:rsidRPr="002D6DCC">
        <w:rPr>
          <w:sz w:val="28"/>
        </w:rPr>
        <w:t>ния, прошедшего через поглощающую газовую среду. Исследуемый газ в г</w:t>
      </w:r>
      <w:r w:rsidRPr="002D6DCC">
        <w:rPr>
          <w:sz w:val="28"/>
        </w:rPr>
        <w:t>а</w:t>
      </w:r>
      <w:r w:rsidRPr="002D6DCC">
        <w:rPr>
          <w:sz w:val="28"/>
        </w:rPr>
        <w:t xml:space="preserve">зовой смеси является «фильтром», поглощающим излучение источника с определенной длинной волны. </w:t>
      </w:r>
    </w:p>
    <w:p w:rsidR="002D6DCC" w:rsidRPr="002D6DCC" w:rsidRDefault="0057694F" w:rsidP="00B64764">
      <w:pPr>
        <w:spacing w:before="120" w:after="120" w:line="360" w:lineRule="auto"/>
        <w:ind w:firstLine="567"/>
        <w:jc w:val="both"/>
        <w:rPr>
          <w:sz w:val="28"/>
        </w:rPr>
      </w:pPr>
      <w:r>
        <w:rPr>
          <w:sz w:val="28"/>
        </w:rPr>
        <w:t>Н</w:t>
      </w:r>
      <w:r w:rsidR="002D6DCC" w:rsidRPr="002D6DCC">
        <w:rPr>
          <w:sz w:val="28"/>
        </w:rPr>
        <w:t>а длинах волн 4 – 4,5 мкм наблюдается сильное поглощение излуч</w:t>
      </w:r>
      <w:r w:rsidR="002D6DCC" w:rsidRPr="002D6DCC">
        <w:rPr>
          <w:sz w:val="28"/>
        </w:rPr>
        <w:t>е</w:t>
      </w:r>
      <w:r w:rsidR="002D6DCC" w:rsidRPr="002D6DCC">
        <w:rPr>
          <w:sz w:val="28"/>
        </w:rPr>
        <w:t xml:space="preserve">ния, вызванное в основном углекислым газом. </w:t>
      </w:r>
      <w:r>
        <w:rPr>
          <w:sz w:val="28"/>
        </w:rPr>
        <w:t>М</w:t>
      </w:r>
      <w:r w:rsidR="002D6DCC" w:rsidRPr="002D6DCC">
        <w:rPr>
          <w:sz w:val="28"/>
        </w:rPr>
        <w:t>аксимум поглощения соответств</w:t>
      </w:r>
      <w:r w:rsidR="002D6DCC" w:rsidRPr="002D6DCC">
        <w:rPr>
          <w:sz w:val="28"/>
        </w:rPr>
        <w:t>у</w:t>
      </w:r>
      <w:r w:rsidR="002D6DCC" w:rsidRPr="002D6DCC">
        <w:rPr>
          <w:sz w:val="28"/>
        </w:rPr>
        <w:t xml:space="preserve">ет длине волны </w:t>
      </w:r>
      <m:oMath>
        <m:r>
          <w:rPr>
            <w:rFonts w:ascii="Cambria Math" w:hAnsi="Cambria Math"/>
            <w:sz w:val="28"/>
          </w:rPr>
          <m:t>λ=4,3 мкм</m:t>
        </m:r>
      </m:oMath>
      <w:r w:rsidR="002D6DCC" w:rsidRPr="002D6DCC">
        <w:rPr>
          <w:sz w:val="28"/>
        </w:rPr>
        <w:t>, что следует учитывать при выборе источника и</w:t>
      </w:r>
      <w:r w:rsidR="002D6DCC" w:rsidRPr="002D6DCC">
        <w:rPr>
          <w:sz w:val="28"/>
        </w:rPr>
        <w:t>з</w:t>
      </w:r>
      <w:r w:rsidR="002D6DCC" w:rsidRPr="002D6DCC">
        <w:rPr>
          <w:sz w:val="28"/>
        </w:rPr>
        <w:t>лучения.</w:t>
      </w:r>
    </w:p>
    <w:p w:rsidR="00705273" w:rsidRPr="00705273" w:rsidRDefault="00705273" w:rsidP="00B64764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sz w:val="28"/>
          <w:lang w:val="ru-RU"/>
        </w:rPr>
      </w:pPr>
      <w:r w:rsidRPr="00705273">
        <w:rPr>
          <w:sz w:val="28"/>
          <w:lang w:val="ru-RU"/>
        </w:rPr>
        <w:t xml:space="preserve">В качестве источника излучения применяется светоизлучающий диод </w:t>
      </w:r>
      <w:r w:rsidRPr="00705273">
        <w:rPr>
          <w:sz w:val="28"/>
        </w:rPr>
        <w:t>LED</w:t>
      </w:r>
      <w:r w:rsidRPr="00705273">
        <w:rPr>
          <w:sz w:val="28"/>
          <w:lang w:val="ru-RU"/>
        </w:rPr>
        <w:t>43-</w:t>
      </w:r>
      <w:r w:rsidRPr="00705273">
        <w:rPr>
          <w:sz w:val="28"/>
        </w:rPr>
        <w:t>TEC</w:t>
      </w:r>
      <w:r w:rsidRPr="00705273">
        <w:rPr>
          <w:sz w:val="28"/>
          <w:lang w:val="ru-RU"/>
        </w:rPr>
        <w:t>-</w:t>
      </w:r>
      <w:r w:rsidRPr="00705273">
        <w:rPr>
          <w:sz w:val="28"/>
        </w:rPr>
        <w:t>PRW</w:t>
      </w:r>
      <w:r>
        <w:rPr>
          <w:sz w:val="28"/>
          <w:lang w:val="ru-RU"/>
        </w:rPr>
        <w:t xml:space="preserve"> (рис. </w:t>
      </w:r>
      <w:r w:rsidR="0057694F">
        <w:rPr>
          <w:sz w:val="28"/>
          <w:lang w:val="ru-RU"/>
        </w:rPr>
        <w:t>6</w:t>
      </w:r>
      <w:r>
        <w:rPr>
          <w:sz w:val="28"/>
          <w:lang w:val="ru-RU"/>
        </w:rPr>
        <w:t>)</w:t>
      </w:r>
      <w:r w:rsidRPr="00705273">
        <w:rPr>
          <w:sz w:val="28"/>
          <w:lang w:val="ru-RU"/>
        </w:rPr>
        <w:t>, выбранный в соответствии с максимальным знач</w:t>
      </w:r>
      <w:r w:rsidRPr="00705273">
        <w:rPr>
          <w:sz w:val="28"/>
          <w:lang w:val="ru-RU"/>
        </w:rPr>
        <w:t>е</w:t>
      </w:r>
      <w:r w:rsidRPr="00705273">
        <w:rPr>
          <w:sz w:val="28"/>
          <w:lang w:val="ru-RU"/>
        </w:rPr>
        <w:t xml:space="preserve">нием показателя поглощения углекислого газа. Максимальная спектральная полоса излучения источника соответствует длине волны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λ</m:t>
            </m:r>
          </m:e>
          <m:sub>
            <m:r>
              <w:rPr>
                <w:rFonts w:ascii="Cambria Math" w:hAnsi="Cambria Math"/>
                <w:sz w:val="28"/>
              </w:rPr>
              <m:t>max</m:t>
            </m:r>
          </m:sub>
        </m:sSub>
        <m:r>
          <w:rPr>
            <w:rFonts w:ascii="Cambria Math" w:hAnsi="Cambria Math"/>
            <w:sz w:val="28"/>
            <w:lang w:val="ru-RU"/>
          </w:rPr>
          <m:t>=4,3 мкм.</m:t>
        </m:r>
      </m:oMath>
      <w:r w:rsidR="00B64764">
        <w:rPr>
          <w:sz w:val="28"/>
          <w:lang w:val="ru-RU"/>
        </w:rPr>
        <w:t xml:space="preserve"> Да</w:t>
      </w:r>
      <w:r w:rsidR="00B64764">
        <w:rPr>
          <w:sz w:val="28"/>
          <w:lang w:val="ru-RU"/>
        </w:rPr>
        <w:t>н</w:t>
      </w:r>
      <w:r w:rsidR="00B64764">
        <w:rPr>
          <w:sz w:val="28"/>
          <w:lang w:val="ru-RU"/>
        </w:rPr>
        <w:t>ный диод обладает следующими особенностями: высокая надежность, селе</w:t>
      </w:r>
      <w:r w:rsidR="00B64764">
        <w:rPr>
          <w:sz w:val="28"/>
          <w:lang w:val="ru-RU"/>
        </w:rPr>
        <w:t>к</w:t>
      </w:r>
      <w:r w:rsidR="00B64764">
        <w:rPr>
          <w:sz w:val="28"/>
          <w:lang w:val="ru-RU"/>
        </w:rPr>
        <w:t xml:space="preserve">тивность, </w:t>
      </w:r>
      <w:proofErr w:type="spellStart"/>
      <w:r w:rsidR="00B64764">
        <w:rPr>
          <w:sz w:val="28"/>
          <w:lang w:val="ru-RU"/>
        </w:rPr>
        <w:t>термостабилизация</w:t>
      </w:r>
      <w:proofErr w:type="spellEnd"/>
      <w:r w:rsidR="00B64764">
        <w:rPr>
          <w:sz w:val="28"/>
          <w:lang w:val="ru-RU"/>
        </w:rPr>
        <w:t xml:space="preserve">. </w:t>
      </w:r>
    </w:p>
    <w:p w:rsidR="002D6DCC" w:rsidRDefault="00705273" w:rsidP="00705273">
      <w:pPr>
        <w:spacing w:line="360" w:lineRule="auto"/>
        <w:jc w:val="center"/>
        <w:rPr>
          <w:sz w:val="28"/>
          <w:szCs w:val="18"/>
          <w:shd w:val="clear" w:color="auto" w:fill="FFFFFF"/>
        </w:rPr>
      </w:pPr>
      <w:r w:rsidRPr="00705273">
        <w:rPr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BAE0DD9" wp14:editId="7F56077C">
                <wp:simplePos x="0" y="0"/>
                <wp:positionH relativeFrom="column">
                  <wp:posOffset>3089540</wp:posOffset>
                </wp:positionH>
                <wp:positionV relativeFrom="paragraph">
                  <wp:posOffset>-21590</wp:posOffset>
                </wp:positionV>
                <wp:extent cx="436245" cy="342900"/>
                <wp:effectExtent l="0" t="0" r="0" b="0"/>
                <wp:wrapNone/>
                <wp:docPr id="5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245" cy="342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A0517" w:rsidRPr="00705273" w:rsidRDefault="00AA0517" w:rsidP="00705273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б)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43.25pt;margin-top:-1.7pt;width:34.35pt;height:2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" filled="f" stroked="f">
                <v:textbox>
                  <w:txbxContent>
                    <w:p w:rsidR="00AA0517" w:rsidRPr="00705273" w:rsidRDefault="00AA0517" w:rsidP="00705273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б)</w:t>
                      </w:r>
                    </w:p>
                  </w:txbxContent>
                </v:textbox>
              </v:shape>
            </w:pict>
          </mc:Fallback>
        </mc:AlternateContent>
      </w:r>
      <w:r w:rsidRPr="00705273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6A0F18" wp14:editId="59D1C6B0">
                <wp:simplePos x="0" y="0"/>
                <wp:positionH relativeFrom="column">
                  <wp:posOffset>346882</wp:posOffset>
                </wp:positionH>
                <wp:positionV relativeFrom="paragraph">
                  <wp:posOffset>-21770</wp:posOffset>
                </wp:positionV>
                <wp:extent cx="436728" cy="1403985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728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A0517" w:rsidRPr="00705273" w:rsidRDefault="00AA051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а)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7.3pt;margin-top:-1.7pt;width:34.4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" filled="f" stroked="f">
                <v:textbox style="mso-fit-shape-to-text:t">
                  <w:txbxContent>
                    <w:p w:rsidR="00AA0517" w:rsidRPr="00705273" w:rsidRDefault="00AA0517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а)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18"/>
          <w:shd w:val="clear" w:color="auto" w:fill="FFFFFF"/>
        </w:rPr>
        <w:drawing>
          <wp:inline distT="0" distB="0" distL="0" distR="0" wp14:anchorId="5FC025E7" wp14:editId="697AF232">
            <wp:extent cx="3152775" cy="2108064"/>
            <wp:effectExtent l="0" t="0" r="0" b="698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225" cy="2121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18"/>
          <w:shd w:val="clear" w:color="auto" w:fill="FFFFFF"/>
        </w:rPr>
        <w:drawing>
          <wp:inline distT="0" distB="0" distL="0" distR="0" wp14:anchorId="2CAA5BDB" wp14:editId="1E92A56C">
            <wp:extent cx="2518754" cy="2143125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266" cy="214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273" w:rsidRPr="00705273" w:rsidRDefault="0057694F" w:rsidP="00705273">
      <w:pPr>
        <w:spacing w:line="360" w:lineRule="auto"/>
        <w:jc w:val="center"/>
        <w:rPr>
          <w:sz w:val="28"/>
          <w:szCs w:val="18"/>
          <w:shd w:val="clear" w:color="auto" w:fill="FFFFFF"/>
        </w:rPr>
      </w:pPr>
      <w:r>
        <w:rPr>
          <w:sz w:val="28"/>
          <w:szCs w:val="18"/>
          <w:shd w:val="clear" w:color="auto" w:fill="FFFFFF"/>
        </w:rPr>
        <w:t>Рисунок 6</w:t>
      </w:r>
      <w:r w:rsidR="00705273">
        <w:rPr>
          <w:sz w:val="28"/>
          <w:szCs w:val="18"/>
          <w:shd w:val="clear" w:color="auto" w:fill="FFFFFF"/>
        </w:rPr>
        <w:t xml:space="preserve"> - С</w:t>
      </w:r>
      <w:r w:rsidR="00705273" w:rsidRPr="00705273">
        <w:rPr>
          <w:sz w:val="28"/>
        </w:rPr>
        <w:t xml:space="preserve">ветоизлучающий диод </w:t>
      </w:r>
      <w:r w:rsidR="00705273" w:rsidRPr="00705273">
        <w:rPr>
          <w:sz w:val="28"/>
          <w:lang w:val="en-US"/>
        </w:rPr>
        <w:t>LED</w:t>
      </w:r>
      <w:r w:rsidR="00705273" w:rsidRPr="00705273">
        <w:rPr>
          <w:sz w:val="28"/>
        </w:rPr>
        <w:t>43-</w:t>
      </w:r>
      <w:r w:rsidR="00705273" w:rsidRPr="00705273">
        <w:rPr>
          <w:sz w:val="28"/>
          <w:lang w:val="en-US"/>
        </w:rPr>
        <w:t>TEC</w:t>
      </w:r>
      <w:r w:rsidR="00705273" w:rsidRPr="00705273">
        <w:rPr>
          <w:sz w:val="28"/>
        </w:rPr>
        <w:t>-</w:t>
      </w:r>
      <w:r w:rsidR="00705273" w:rsidRPr="00705273">
        <w:rPr>
          <w:sz w:val="28"/>
          <w:lang w:val="en-US"/>
        </w:rPr>
        <w:t>PRW</w:t>
      </w:r>
      <w:r w:rsidR="00705273">
        <w:rPr>
          <w:sz w:val="28"/>
        </w:rPr>
        <w:t xml:space="preserve"> (а – без корпуса, </w:t>
      </w:r>
      <w:proofErr w:type="gramStart"/>
      <w:r w:rsidR="00705273">
        <w:rPr>
          <w:sz w:val="28"/>
        </w:rPr>
        <w:t>б</w:t>
      </w:r>
      <w:proofErr w:type="gramEnd"/>
      <w:r w:rsidR="00705273">
        <w:rPr>
          <w:sz w:val="28"/>
        </w:rPr>
        <w:t xml:space="preserve"> - </w:t>
      </w:r>
      <w:r w:rsidR="00B64764">
        <w:rPr>
          <w:sz w:val="28"/>
        </w:rPr>
        <w:t>т</w:t>
      </w:r>
      <w:r w:rsidR="00B64764">
        <w:rPr>
          <w:sz w:val="28"/>
        </w:rPr>
        <w:t>о</w:t>
      </w:r>
      <w:r w:rsidR="00B64764">
        <w:rPr>
          <w:sz w:val="28"/>
        </w:rPr>
        <w:t>варный вид)</w:t>
      </w:r>
      <w:r w:rsidR="00705273">
        <w:rPr>
          <w:sz w:val="28"/>
        </w:rPr>
        <w:t>.</w:t>
      </w:r>
    </w:p>
    <w:p w:rsidR="00B64764" w:rsidRPr="00B64764" w:rsidRDefault="00B64764" w:rsidP="00B64764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sz w:val="28"/>
          <w:szCs w:val="28"/>
          <w:lang w:val="ru-RU"/>
        </w:rPr>
      </w:pPr>
      <w:r w:rsidRPr="00B64764">
        <w:rPr>
          <w:sz w:val="28"/>
          <w:szCs w:val="28"/>
          <w:lang w:val="ru-RU"/>
        </w:rPr>
        <w:t xml:space="preserve">В качестве приемника ИК излучения используется фотодиод </w:t>
      </w:r>
      <w:r w:rsidRPr="00B64764">
        <w:rPr>
          <w:sz w:val="28"/>
          <w:szCs w:val="28"/>
        </w:rPr>
        <w:t>PD</w:t>
      </w:r>
      <w:r w:rsidRPr="00B64764">
        <w:rPr>
          <w:sz w:val="28"/>
          <w:szCs w:val="28"/>
          <w:lang w:val="ru-RU"/>
        </w:rPr>
        <w:t>48-05-</w:t>
      </w:r>
      <w:r w:rsidRPr="00B64764">
        <w:rPr>
          <w:sz w:val="28"/>
          <w:szCs w:val="28"/>
        </w:rPr>
        <w:t>NS</w:t>
      </w:r>
      <w:r w:rsidRPr="00B64764">
        <w:rPr>
          <w:sz w:val="28"/>
          <w:szCs w:val="28"/>
          <w:lang w:val="ru-RU"/>
        </w:rPr>
        <w:t>-</w:t>
      </w:r>
      <w:r w:rsidRPr="00B64764">
        <w:rPr>
          <w:sz w:val="28"/>
          <w:szCs w:val="28"/>
        </w:rPr>
        <w:t>TEC</w:t>
      </w:r>
      <w:r w:rsidRPr="00B64764">
        <w:rPr>
          <w:sz w:val="28"/>
          <w:szCs w:val="28"/>
          <w:lang w:val="ru-RU"/>
        </w:rPr>
        <w:t>-</w:t>
      </w:r>
      <w:r w:rsidRPr="00B64764">
        <w:rPr>
          <w:sz w:val="28"/>
          <w:szCs w:val="28"/>
        </w:rPr>
        <w:t>PRW</w:t>
      </w:r>
      <w:r w:rsidR="000145C7">
        <w:rPr>
          <w:sz w:val="28"/>
          <w:szCs w:val="28"/>
          <w:lang w:val="ru-RU"/>
        </w:rPr>
        <w:t xml:space="preserve"> (рис. 6)</w:t>
      </w:r>
      <w:r w:rsidRPr="00B64764">
        <w:rPr>
          <w:sz w:val="28"/>
          <w:szCs w:val="28"/>
          <w:lang w:val="ru-RU"/>
        </w:rPr>
        <w:t xml:space="preserve"> с широким спектром чувствительности </w:t>
      </w:r>
      <m:oMath>
        <m:r>
          <w:rPr>
            <w:rFonts w:ascii="Cambria Math" w:hAnsi="Cambria Math"/>
            <w:sz w:val="28"/>
            <w:szCs w:val="28"/>
          </w:rPr>
          <m:t>λ</m:t>
        </m:r>
        <m:r>
          <w:rPr>
            <w:rFonts w:ascii="Cambria Math" w:hAnsi="Cambria Math"/>
            <w:sz w:val="28"/>
            <w:szCs w:val="28"/>
            <w:lang w:val="ru-RU"/>
          </w:rPr>
          <m:t>=2,5-4,9 мкм</m:t>
        </m:r>
      </m:oMath>
      <w:r w:rsidRPr="00B64764">
        <w:rPr>
          <w:sz w:val="28"/>
          <w:szCs w:val="28"/>
          <w:lang w:val="ru-RU"/>
        </w:rPr>
        <w:t xml:space="preserve"> (рис. </w:t>
      </w:r>
      <w:r w:rsidR="000145C7">
        <w:rPr>
          <w:sz w:val="28"/>
          <w:szCs w:val="28"/>
          <w:lang w:val="ru-RU"/>
        </w:rPr>
        <w:t>7</w:t>
      </w:r>
      <w:r w:rsidRPr="00B64764">
        <w:rPr>
          <w:sz w:val="28"/>
          <w:szCs w:val="28"/>
          <w:lang w:val="ru-RU"/>
        </w:rPr>
        <w:t>).</w:t>
      </w:r>
    </w:p>
    <w:p w:rsidR="00B64764" w:rsidRDefault="00B64764" w:rsidP="00B64764">
      <w:pPr>
        <w:pStyle w:val="a9"/>
        <w:shd w:val="clear" w:color="auto" w:fill="FFFFFF"/>
        <w:spacing w:before="0" w:beforeAutospacing="0" w:after="0" w:afterAutospacing="0"/>
        <w:ind w:firstLine="708"/>
        <w:jc w:val="center"/>
        <w:rPr>
          <w:sz w:val="18"/>
        </w:rPr>
      </w:pPr>
      <w:r>
        <w:rPr>
          <w:noProof/>
          <w:sz w:val="18"/>
          <w:lang w:val="ru-RU" w:eastAsia="ru-RU"/>
        </w:rPr>
        <w:drawing>
          <wp:inline distT="0" distB="0" distL="0" distR="0" wp14:anchorId="7AE0D0EF" wp14:editId="1DBC6394">
            <wp:extent cx="3460540" cy="2968986"/>
            <wp:effectExtent l="0" t="0" r="6985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4045" cy="2971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4764" w:rsidRPr="00B64764" w:rsidRDefault="00B64764" w:rsidP="00B64764">
      <w:pPr>
        <w:pStyle w:val="a9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sz w:val="28"/>
          <w:szCs w:val="28"/>
          <w:vertAlign w:val="subscript"/>
          <w:lang w:val="ru-RU"/>
        </w:rPr>
      </w:pPr>
      <w:r w:rsidRPr="00B64764">
        <w:rPr>
          <w:sz w:val="28"/>
          <w:szCs w:val="28"/>
          <w:lang w:val="ru-RU"/>
        </w:rPr>
        <w:t xml:space="preserve">Рисунок </w:t>
      </w:r>
      <w:r w:rsidR="000145C7">
        <w:rPr>
          <w:sz w:val="28"/>
          <w:szCs w:val="28"/>
          <w:lang w:val="ru-RU"/>
        </w:rPr>
        <w:t>7</w:t>
      </w:r>
      <w:r w:rsidRPr="00B64764">
        <w:rPr>
          <w:sz w:val="28"/>
          <w:szCs w:val="28"/>
          <w:lang w:val="ru-RU"/>
        </w:rPr>
        <w:t xml:space="preserve"> – Спектральная чувствительность фотодиода</w:t>
      </w:r>
      <w:r>
        <w:rPr>
          <w:sz w:val="28"/>
          <w:szCs w:val="28"/>
          <w:lang w:val="ru-RU"/>
        </w:rPr>
        <w:t>.</w:t>
      </w:r>
    </w:p>
    <w:p w:rsidR="00B64764" w:rsidRPr="00B64764" w:rsidRDefault="00B64764" w:rsidP="00B64764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sz w:val="28"/>
          <w:lang w:val="ru-RU"/>
        </w:rPr>
      </w:pPr>
      <w:r w:rsidRPr="00B64764">
        <w:rPr>
          <w:sz w:val="28"/>
          <w:lang w:val="ru-RU"/>
        </w:rPr>
        <w:t xml:space="preserve">Оптоэлектронные компоненты (светоизлучающий диод и фотодиод) разработаны и созданы в лаборатории инфракрасной оптоэлектроники ФТИ им. Иоффе РАН на основе </w:t>
      </w:r>
      <w:proofErr w:type="spellStart"/>
      <w:r w:rsidRPr="00B64764">
        <w:rPr>
          <w:sz w:val="28"/>
          <w:lang w:val="ru-RU"/>
        </w:rPr>
        <w:t>гетероструктур</w:t>
      </w:r>
      <w:proofErr w:type="spellEnd"/>
      <w:r w:rsidRPr="00B64764">
        <w:rPr>
          <w:sz w:val="28"/>
          <w:lang w:val="ru-RU"/>
        </w:rPr>
        <w:t xml:space="preserve"> </w:t>
      </w:r>
      <w:proofErr w:type="spellStart"/>
      <w:r w:rsidRPr="00B64764">
        <w:rPr>
          <w:sz w:val="28"/>
          <w:lang w:val="ru-RU"/>
        </w:rPr>
        <w:t>узкозонных</w:t>
      </w:r>
      <w:proofErr w:type="spellEnd"/>
      <w:r w:rsidRPr="00B64764">
        <w:rPr>
          <w:sz w:val="28"/>
          <w:lang w:val="ru-RU"/>
        </w:rPr>
        <w:t xml:space="preserve"> полупроводниковых соединений типа А</w:t>
      </w:r>
      <w:r w:rsidRPr="00B64764">
        <w:rPr>
          <w:sz w:val="28"/>
          <w:vertAlign w:val="superscript"/>
          <w:lang w:val="ru-RU"/>
        </w:rPr>
        <w:t>3</w:t>
      </w:r>
      <w:r w:rsidRPr="00B64764">
        <w:rPr>
          <w:sz w:val="28"/>
          <w:lang w:val="ru-RU"/>
        </w:rPr>
        <w:t>В</w:t>
      </w:r>
      <w:r w:rsidRPr="00B64764">
        <w:rPr>
          <w:sz w:val="28"/>
          <w:vertAlign w:val="superscript"/>
          <w:lang w:val="ru-RU"/>
        </w:rPr>
        <w:t>5</w:t>
      </w:r>
      <w:r w:rsidRPr="00B64764">
        <w:rPr>
          <w:sz w:val="28"/>
          <w:lang w:val="ru-RU"/>
        </w:rPr>
        <w:t>. В качестве основы для роста светоизлучающей и фот</w:t>
      </w:r>
      <w:r w:rsidRPr="00B64764">
        <w:rPr>
          <w:sz w:val="28"/>
          <w:lang w:val="ru-RU"/>
        </w:rPr>
        <w:t>о</w:t>
      </w:r>
      <w:r w:rsidRPr="00B64764">
        <w:rPr>
          <w:sz w:val="28"/>
          <w:lang w:val="ru-RU"/>
        </w:rPr>
        <w:t xml:space="preserve">диодной </w:t>
      </w:r>
      <w:proofErr w:type="spellStart"/>
      <w:r w:rsidRPr="00B64764">
        <w:rPr>
          <w:sz w:val="28"/>
          <w:lang w:val="ru-RU"/>
        </w:rPr>
        <w:t>гетероструктур</w:t>
      </w:r>
      <w:proofErr w:type="spellEnd"/>
      <w:r w:rsidRPr="00B64764">
        <w:rPr>
          <w:sz w:val="28"/>
          <w:lang w:val="ru-RU"/>
        </w:rPr>
        <w:t xml:space="preserve"> применялась подложка </w:t>
      </w:r>
      <w:proofErr w:type="spellStart"/>
      <w:r w:rsidRPr="00B64764">
        <w:rPr>
          <w:sz w:val="28"/>
        </w:rPr>
        <w:t>InAs</w:t>
      </w:r>
      <w:proofErr w:type="spellEnd"/>
      <w:r w:rsidRPr="00B64764">
        <w:rPr>
          <w:sz w:val="28"/>
          <w:lang w:val="ru-RU"/>
        </w:rPr>
        <w:t>. Активной областью св</w:t>
      </w:r>
      <w:r w:rsidRPr="00B64764">
        <w:rPr>
          <w:sz w:val="28"/>
          <w:lang w:val="ru-RU"/>
        </w:rPr>
        <w:t>е</w:t>
      </w:r>
      <w:r w:rsidRPr="00B64764">
        <w:rPr>
          <w:sz w:val="28"/>
          <w:lang w:val="ru-RU"/>
        </w:rPr>
        <w:t xml:space="preserve">тоизлучающего диода является четверной твердый раствор </w:t>
      </w:r>
      <w:proofErr w:type="spellStart"/>
      <w:r w:rsidRPr="00B64764">
        <w:rPr>
          <w:sz w:val="28"/>
        </w:rPr>
        <w:t>InAsSbP</w:t>
      </w:r>
      <w:proofErr w:type="spellEnd"/>
      <w:r w:rsidRPr="00B64764">
        <w:rPr>
          <w:sz w:val="28"/>
          <w:lang w:val="ru-RU"/>
        </w:rPr>
        <w:t>, а акти</w:t>
      </w:r>
      <w:r w:rsidRPr="00B64764">
        <w:rPr>
          <w:sz w:val="28"/>
          <w:lang w:val="ru-RU"/>
        </w:rPr>
        <w:t>в</w:t>
      </w:r>
      <w:r w:rsidRPr="00B64764">
        <w:rPr>
          <w:sz w:val="28"/>
          <w:lang w:val="ru-RU"/>
        </w:rPr>
        <w:t xml:space="preserve">ной областью фотодиода –  тройной твердый раствор </w:t>
      </w:r>
      <w:proofErr w:type="spellStart"/>
      <w:r w:rsidRPr="00B64764">
        <w:rPr>
          <w:sz w:val="28"/>
        </w:rPr>
        <w:t>InAsSb</w:t>
      </w:r>
      <w:proofErr w:type="spellEnd"/>
      <w:r w:rsidRPr="00B64764">
        <w:rPr>
          <w:sz w:val="28"/>
          <w:lang w:val="ru-RU"/>
        </w:rPr>
        <w:t xml:space="preserve">. </w:t>
      </w:r>
    </w:p>
    <w:p w:rsidR="00B64764" w:rsidRPr="00B64764" w:rsidRDefault="00B64764" w:rsidP="00B64764">
      <w:pPr>
        <w:spacing w:line="360" w:lineRule="auto"/>
        <w:jc w:val="both"/>
        <w:rPr>
          <w:sz w:val="28"/>
        </w:rPr>
      </w:pPr>
      <w:r w:rsidRPr="00B64764">
        <w:rPr>
          <w:sz w:val="28"/>
        </w:rPr>
        <w:lastRenderedPageBreak/>
        <w:tab/>
        <w:t>Для обеспечения питания светоизлучающего диода используется соотве</w:t>
      </w:r>
      <w:r w:rsidRPr="00B64764">
        <w:rPr>
          <w:sz w:val="28"/>
        </w:rPr>
        <w:t>т</w:t>
      </w:r>
      <w:r w:rsidRPr="00B64764">
        <w:rPr>
          <w:sz w:val="28"/>
        </w:rPr>
        <w:t xml:space="preserve">ствующий драйвер </w:t>
      </w:r>
      <w:r w:rsidRPr="00B64764">
        <w:rPr>
          <w:sz w:val="28"/>
          <w:lang w:val="en-US"/>
        </w:rPr>
        <w:t>DLT</w:t>
      </w:r>
      <w:r w:rsidRPr="00B64764">
        <w:rPr>
          <w:sz w:val="28"/>
        </w:rPr>
        <w:t>-37М</w:t>
      </w:r>
      <w:r>
        <w:rPr>
          <w:sz w:val="28"/>
        </w:rPr>
        <w:t xml:space="preserve"> (рисунок </w:t>
      </w:r>
      <w:r w:rsidR="000145C7">
        <w:rPr>
          <w:sz w:val="28"/>
        </w:rPr>
        <w:t>8</w:t>
      </w:r>
      <w:r>
        <w:rPr>
          <w:sz w:val="28"/>
        </w:rPr>
        <w:t xml:space="preserve"> а)</w:t>
      </w:r>
      <w:r w:rsidRPr="00B64764">
        <w:rPr>
          <w:sz w:val="28"/>
        </w:rPr>
        <w:t>, который имеет возможность в</w:t>
      </w:r>
      <w:r w:rsidRPr="00B64764">
        <w:rPr>
          <w:sz w:val="28"/>
        </w:rPr>
        <w:t>ы</w:t>
      </w:r>
      <w:r w:rsidRPr="00B64764">
        <w:rPr>
          <w:sz w:val="28"/>
        </w:rPr>
        <w:t>брать рабочий режим с заданной длительностью импульсов, частотой повт</w:t>
      </w:r>
      <w:r w:rsidRPr="00B64764">
        <w:rPr>
          <w:sz w:val="28"/>
        </w:rPr>
        <w:t>о</w:t>
      </w:r>
      <w:r w:rsidRPr="00B64764">
        <w:rPr>
          <w:sz w:val="28"/>
        </w:rPr>
        <w:t>рений и величиной тока. Преобразование фототока в напряжение с последу</w:t>
      </w:r>
      <w:r w:rsidRPr="00B64764">
        <w:rPr>
          <w:sz w:val="28"/>
        </w:rPr>
        <w:t>ю</w:t>
      </w:r>
      <w:r w:rsidRPr="00B64764">
        <w:rPr>
          <w:sz w:val="28"/>
        </w:rPr>
        <w:t>щим усилением, детектирование полученного сигнала и его индикация ос</w:t>
      </w:r>
      <w:r w:rsidRPr="00B64764">
        <w:rPr>
          <w:sz w:val="28"/>
        </w:rPr>
        <w:t>у</w:t>
      </w:r>
      <w:r w:rsidRPr="00B64764">
        <w:rPr>
          <w:sz w:val="28"/>
        </w:rPr>
        <w:t>ществляется с помощью усилителя для фотодиода АМТ-07М</w:t>
      </w:r>
      <w:r>
        <w:rPr>
          <w:sz w:val="28"/>
        </w:rPr>
        <w:t xml:space="preserve"> (рисунок </w:t>
      </w:r>
      <w:r w:rsidR="000145C7">
        <w:rPr>
          <w:sz w:val="28"/>
        </w:rPr>
        <w:t>8</w:t>
      </w:r>
      <w:r>
        <w:rPr>
          <w:sz w:val="28"/>
        </w:rPr>
        <w:t xml:space="preserve"> б)</w:t>
      </w:r>
      <w:r w:rsidRPr="00B64764">
        <w:rPr>
          <w:sz w:val="28"/>
        </w:rPr>
        <w:t xml:space="preserve">. </w:t>
      </w:r>
      <w:r>
        <w:rPr>
          <w:sz w:val="28"/>
        </w:rPr>
        <w:t>На время прохождения практики д</w:t>
      </w:r>
      <w:r w:rsidRPr="00B64764">
        <w:rPr>
          <w:sz w:val="28"/>
        </w:rPr>
        <w:t>анные электронные изделия предоставлены компанией ООО «АИБИ».</w:t>
      </w:r>
    </w:p>
    <w:p w:rsidR="00524643" w:rsidRPr="00B64764" w:rsidRDefault="00B64764" w:rsidP="00A84350">
      <w:pPr>
        <w:pStyle w:val="afc"/>
        <w:jc w:val="center"/>
      </w:pPr>
      <w:bookmarkStart w:id="11" w:name="_Toc523710018"/>
      <w:bookmarkStart w:id="12" w:name="_Toc5667844"/>
      <w:r w:rsidRPr="00705273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F44D6E4" wp14:editId="6EF4D685">
                <wp:simplePos x="0" y="0"/>
                <wp:positionH relativeFrom="column">
                  <wp:posOffset>4711065</wp:posOffset>
                </wp:positionH>
                <wp:positionV relativeFrom="paragraph">
                  <wp:posOffset>92710</wp:posOffset>
                </wp:positionV>
                <wp:extent cx="436245" cy="1403985"/>
                <wp:effectExtent l="0" t="0" r="0" b="0"/>
                <wp:wrapNone/>
                <wp:docPr id="5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24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A0517" w:rsidRPr="00705273" w:rsidRDefault="00AA0517" w:rsidP="00B64764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б)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370.95pt;margin-top:7.3pt;width:34.35pt;height:110.55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" filled="f" stroked="f">
                <v:textbox style="mso-fit-shape-to-text:t">
                  <w:txbxContent>
                    <w:p w:rsidR="00AA0517" w:rsidRPr="00705273" w:rsidRDefault="00AA0517" w:rsidP="00B64764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б)</w:t>
                      </w:r>
                    </w:p>
                  </w:txbxContent>
                </v:textbox>
              </v:shape>
            </w:pict>
          </mc:Fallback>
        </mc:AlternateContent>
      </w:r>
      <w:r w:rsidRPr="00705273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1D6A986" wp14:editId="6332413C">
                <wp:simplePos x="0" y="0"/>
                <wp:positionH relativeFrom="column">
                  <wp:posOffset>1403985</wp:posOffset>
                </wp:positionH>
                <wp:positionV relativeFrom="paragraph">
                  <wp:posOffset>111760</wp:posOffset>
                </wp:positionV>
                <wp:extent cx="436728" cy="1403985"/>
                <wp:effectExtent l="0" t="0" r="0" b="0"/>
                <wp:wrapNone/>
                <wp:docPr id="5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728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A0517" w:rsidRPr="00705273" w:rsidRDefault="00AA0517" w:rsidP="00B64764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а)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110.55pt;margin-top:8.8pt;width:34.4pt;height:110.55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" filled="f" stroked="f">
                <v:textbox style="mso-fit-shape-to-text:t">
                  <w:txbxContent>
                    <w:p w:rsidR="00AA0517" w:rsidRPr="00705273" w:rsidRDefault="00AA0517" w:rsidP="00B64764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а)</w:t>
                      </w:r>
                    </w:p>
                  </w:txbxContent>
                </v:textbox>
              </v:shape>
            </w:pict>
          </mc:Fallback>
        </mc:AlternateContent>
      </w:r>
      <w:r w:rsidRPr="00B64764">
        <w:rPr>
          <w:noProof/>
        </w:rPr>
        <w:drawing>
          <wp:inline distT="0" distB="0" distL="0" distR="0" wp14:anchorId="19FD868C" wp14:editId="2E1F63FB">
            <wp:extent cx="1787849" cy="3981450"/>
            <wp:effectExtent l="0" t="0" r="3175" b="0"/>
            <wp:docPr id="7170" name="Picture 2" descr="C:\Users\Vootya\Desktop\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 descr="C:\Users\Vootya\Desktop\12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035" cy="398186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Pr="00A84350">
        <w:drawing>
          <wp:inline distT="0" distB="0" distL="0" distR="0" wp14:anchorId="054B53BA" wp14:editId="35D7BB3F">
            <wp:extent cx="2008724" cy="3981450"/>
            <wp:effectExtent l="0" t="0" r="0" b="0"/>
            <wp:docPr id="7171" name="Picture 3" descr="C:\Users\Vootya\Desktop\1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1" name="Picture 3" descr="C:\Users\Vootya\Desktop\123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243" cy="3982478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bookmarkEnd w:id="11"/>
      <w:bookmarkEnd w:id="12"/>
    </w:p>
    <w:p w:rsidR="00B64764" w:rsidRDefault="00B64764" w:rsidP="00B64764">
      <w:pPr>
        <w:spacing w:line="360" w:lineRule="auto"/>
        <w:jc w:val="center"/>
        <w:rPr>
          <w:sz w:val="28"/>
        </w:rPr>
      </w:pPr>
      <w:r>
        <w:rPr>
          <w:sz w:val="28"/>
          <w:szCs w:val="18"/>
          <w:shd w:val="clear" w:color="auto" w:fill="FFFFFF"/>
        </w:rPr>
        <w:t xml:space="preserve">Рисунок </w:t>
      </w:r>
      <w:r w:rsidR="000145C7">
        <w:rPr>
          <w:sz w:val="28"/>
          <w:szCs w:val="18"/>
          <w:shd w:val="clear" w:color="auto" w:fill="FFFFFF"/>
        </w:rPr>
        <w:t>8</w:t>
      </w:r>
      <w:r>
        <w:rPr>
          <w:sz w:val="28"/>
          <w:szCs w:val="18"/>
          <w:shd w:val="clear" w:color="auto" w:fill="FFFFFF"/>
        </w:rPr>
        <w:t xml:space="preserve"> - </w:t>
      </w:r>
      <w:r w:rsidR="00293C6A" w:rsidRPr="00B64764">
        <w:rPr>
          <w:sz w:val="28"/>
        </w:rPr>
        <w:t xml:space="preserve">драйвер </w:t>
      </w:r>
      <w:r w:rsidR="00293C6A" w:rsidRPr="00B64764">
        <w:rPr>
          <w:sz w:val="28"/>
          <w:lang w:val="en-US"/>
        </w:rPr>
        <w:t>DLT</w:t>
      </w:r>
      <w:r w:rsidR="00293C6A" w:rsidRPr="00B64764">
        <w:rPr>
          <w:sz w:val="28"/>
        </w:rPr>
        <w:t>-37М</w:t>
      </w:r>
      <w:r w:rsidR="00293C6A">
        <w:rPr>
          <w:sz w:val="28"/>
        </w:rPr>
        <w:t xml:space="preserve"> для светоизлучающего диода (а), </w:t>
      </w:r>
      <w:r w:rsidR="00293C6A" w:rsidRPr="00B64764">
        <w:rPr>
          <w:sz w:val="28"/>
        </w:rPr>
        <w:t>усилителя для фотодиода АМТ-07М</w:t>
      </w:r>
      <w:r w:rsidR="00293C6A">
        <w:rPr>
          <w:sz w:val="28"/>
        </w:rPr>
        <w:t xml:space="preserve"> (б).</w:t>
      </w:r>
    </w:p>
    <w:p w:rsidR="00293C6A" w:rsidRDefault="00293C6A" w:rsidP="00293C6A">
      <w:pPr>
        <w:spacing w:line="360" w:lineRule="auto"/>
        <w:ind w:firstLine="567"/>
        <w:jc w:val="both"/>
        <w:rPr>
          <w:sz w:val="28"/>
          <w:szCs w:val="28"/>
        </w:rPr>
      </w:pPr>
      <w:r w:rsidRPr="00293C6A">
        <w:rPr>
          <w:sz w:val="28"/>
          <w:szCs w:val="28"/>
        </w:rPr>
        <w:t>В</w:t>
      </w:r>
      <w:r>
        <w:rPr>
          <w:sz w:val="28"/>
          <w:szCs w:val="28"/>
        </w:rPr>
        <w:t>о время</w:t>
      </w:r>
      <w:r w:rsidRPr="00293C6A">
        <w:rPr>
          <w:sz w:val="28"/>
          <w:szCs w:val="28"/>
        </w:rPr>
        <w:t xml:space="preserve"> прохождения практики были разработаны</w:t>
      </w:r>
      <w:r>
        <w:rPr>
          <w:sz w:val="28"/>
          <w:szCs w:val="28"/>
        </w:rPr>
        <w:t xml:space="preserve"> </w:t>
      </w:r>
      <w:r w:rsidRPr="00293C6A">
        <w:rPr>
          <w:sz w:val="28"/>
          <w:szCs w:val="28"/>
        </w:rPr>
        <w:t xml:space="preserve"> </w:t>
      </w:r>
      <w:r>
        <w:rPr>
          <w:sz w:val="28"/>
          <w:szCs w:val="28"/>
        </w:rPr>
        <w:t>о</w:t>
      </w:r>
      <w:r w:rsidRPr="00293C6A">
        <w:rPr>
          <w:sz w:val="28"/>
          <w:szCs w:val="28"/>
        </w:rPr>
        <w:t>птико-измерительн</w:t>
      </w:r>
      <w:r>
        <w:rPr>
          <w:sz w:val="28"/>
          <w:szCs w:val="28"/>
        </w:rPr>
        <w:t>ые</w:t>
      </w:r>
      <w:r w:rsidRPr="00293C6A">
        <w:rPr>
          <w:sz w:val="28"/>
          <w:szCs w:val="28"/>
        </w:rPr>
        <w:t xml:space="preserve"> кювет</w:t>
      </w:r>
      <w:r>
        <w:rPr>
          <w:sz w:val="28"/>
          <w:szCs w:val="28"/>
        </w:rPr>
        <w:t>ы, которые были</w:t>
      </w:r>
      <w:r w:rsidRPr="00293C6A">
        <w:rPr>
          <w:sz w:val="28"/>
          <w:szCs w:val="28"/>
        </w:rPr>
        <w:t xml:space="preserve"> изго</w:t>
      </w:r>
      <w:r>
        <w:rPr>
          <w:sz w:val="28"/>
          <w:szCs w:val="28"/>
        </w:rPr>
        <w:t>товлены</w:t>
      </w:r>
      <w:r w:rsidRPr="00293C6A">
        <w:rPr>
          <w:sz w:val="28"/>
          <w:szCs w:val="28"/>
        </w:rPr>
        <w:t xml:space="preserve"> из химически неактивного стекла. В ходе работы были изготовлены две кюветы: для измерения СО</w:t>
      </w:r>
      <w:proofErr w:type="gramStart"/>
      <w:r w:rsidRPr="00293C6A">
        <w:rPr>
          <w:sz w:val="28"/>
          <w:szCs w:val="28"/>
          <w:vertAlign w:val="subscript"/>
        </w:rPr>
        <w:t>2</w:t>
      </w:r>
      <w:proofErr w:type="gramEnd"/>
      <w:r w:rsidRPr="00293C6A">
        <w:rPr>
          <w:sz w:val="28"/>
          <w:szCs w:val="28"/>
        </w:rPr>
        <w:t xml:space="preserve"> в проточном газе, для измерения СО</w:t>
      </w:r>
      <w:r w:rsidRPr="00293C6A">
        <w:rPr>
          <w:sz w:val="28"/>
          <w:szCs w:val="28"/>
          <w:vertAlign w:val="subscript"/>
        </w:rPr>
        <w:t>2</w:t>
      </w:r>
      <w:r w:rsidRPr="00293C6A">
        <w:rPr>
          <w:sz w:val="28"/>
          <w:szCs w:val="28"/>
        </w:rPr>
        <w:t xml:space="preserve"> в окружающем атмосферном воздухе. Ра</w:t>
      </w:r>
      <w:r w:rsidRPr="00293C6A">
        <w:rPr>
          <w:sz w:val="28"/>
          <w:szCs w:val="28"/>
        </w:rPr>
        <w:t>с</w:t>
      </w:r>
      <w:r w:rsidRPr="00293C6A">
        <w:rPr>
          <w:sz w:val="28"/>
          <w:szCs w:val="28"/>
        </w:rPr>
        <w:t xml:space="preserve">четная длина оптического пути в данных кюветах равна </w:t>
      </w:r>
      <m:oMath>
        <m:r>
          <w:rPr>
            <w:rFonts w:ascii="Cambria Math" w:hAnsi="Cambria Math"/>
            <w:sz w:val="28"/>
            <w:szCs w:val="28"/>
            <w:lang w:val="en-US"/>
          </w:rPr>
          <m:t>l</m:t>
        </m:r>
        <m:r>
          <w:rPr>
            <w:rFonts w:ascii="Cambria Math" w:hAnsi="Cambria Math"/>
            <w:sz w:val="28"/>
            <w:szCs w:val="28"/>
          </w:rPr>
          <m:t>=50мм</m:t>
        </m:r>
      </m:oMath>
      <w:r w:rsidRPr="00293C6A">
        <w:rPr>
          <w:sz w:val="28"/>
          <w:szCs w:val="28"/>
        </w:rPr>
        <w:t>.</w:t>
      </w:r>
    </w:p>
    <w:p w:rsidR="00293C6A" w:rsidRDefault="00293C6A" w:rsidP="00293C6A">
      <w:pPr>
        <w:jc w:val="center"/>
      </w:pPr>
    </w:p>
    <w:p w:rsidR="005D4FE8" w:rsidRPr="005D4FE8" w:rsidRDefault="005D4FE8" w:rsidP="005D4FE8">
      <w:pPr>
        <w:spacing w:line="360" w:lineRule="auto"/>
        <w:ind w:firstLine="567"/>
        <w:jc w:val="both"/>
        <w:rPr>
          <w:sz w:val="28"/>
        </w:rPr>
      </w:pPr>
      <w:r w:rsidRPr="005D4FE8">
        <w:rPr>
          <w:sz w:val="28"/>
        </w:rPr>
        <w:lastRenderedPageBreak/>
        <w:t>Блок-схема разрабатываемого газоанализатора для детектирования СО</w:t>
      </w:r>
      <w:proofErr w:type="gramStart"/>
      <w:r w:rsidRPr="005D4FE8">
        <w:rPr>
          <w:sz w:val="28"/>
          <w:vertAlign w:val="subscript"/>
        </w:rPr>
        <w:t>2</w:t>
      </w:r>
      <w:proofErr w:type="gramEnd"/>
      <w:r w:rsidRPr="005D4FE8">
        <w:rPr>
          <w:sz w:val="28"/>
        </w:rPr>
        <w:t xml:space="preserve"> представлена на рис. </w:t>
      </w:r>
      <w:r w:rsidR="008D00FB">
        <w:rPr>
          <w:sz w:val="28"/>
        </w:rPr>
        <w:t>9</w:t>
      </w:r>
      <w:r w:rsidRPr="005D4FE8">
        <w:rPr>
          <w:sz w:val="28"/>
        </w:rPr>
        <w:t>.</w:t>
      </w:r>
    </w:p>
    <w:p w:rsidR="005D4FE8" w:rsidRPr="00910D3C" w:rsidRDefault="005D4FE8" w:rsidP="005D4FE8">
      <w:pPr>
        <w:spacing w:line="360" w:lineRule="auto"/>
        <w:jc w:val="both"/>
        <w:rPr>
          <w:sz w:val="18"/>
        </w:rPr>
      </w:pPr>
    </w:p>
    <w:p w:rsidR="005D4FE8" w:rsidRPr="00910D3C" w:rsidRDefault="0057694F" w:rsidP="005D4FE8">
      <w:pPr>
        <w:jc w:val="center"/>
        <w:rPr>
          <w:sz w:val="18"/>
          <w:highlight w:val="yellow"/>
        </w:rPr>
      </w:pPr>
      <w:r>
        <w:rPr>
          <w:noProof/>
          <w:sz w:val="18"/>
        </w:rPr>
        <w:drawing>
          <wp:inline distT="0" distB="0" distL="0" distR="0" wp14:anchorId="30372DF7" wp14:editId="4FEB1A8C">
            <wp:extent cx="3998794" cy="3127046"/>
            <wp:effectExtent l="0" t="0" r="190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071" cy="3127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4FE8" w:rsidRPr="005D4FE8" w:rsidRDefault="005D4FE8" w:rsidP="005D4FE8">
      <w:pPr>
        <w:pStyle w:val="a9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sz w:val="28"/>
          <w:vertAlign w:val="subscript"/>
          <w:lang w:val="ru-RU"/>
        </w:rPr>
      </w:pPr>
      <w:r w:rsidRPr="005D4FE8">
        <w:rPr>
          <w:sz w:val="28"/>
          <w:lang w:val="ru-RU"/>
        </w:rPr>
        <w:t xml:space="preserve">Рисунок </w:t>
      </w:r>
      <w:r w:rsidR="008D00FB">
        <w:rPr>
          <w:sz w:val="28"/>
          <w:lang w:val="ru-RU"/>
        </w:rPr>
        <w:t>9</w:t>
      </w:r>
      <w:r w:rsidRPr="005D4FE8">
        <w:rPr>
          <w:sz w:val="28"/>
          <w:lang w:val="ru-RU"/>
        </w:rPr>
        <w:t xml:space="preserve"> – Блок-</w:t>
      </w:r>
      <w:r>
        <w:rPr>
          <w:sz w:val="28"/>
          <w:lang w:val="ru-RU"/>
        </w:rPr>
        <w:t>с</w:t>
      </w:r>
      <w:r w:rsidRPr="005D4FE8">
        <w:rPr>
          <w:sz w:val="28"/>
          <w:lang w:val="ru-RU"/>
        </w:rPr>
        <w:t>хема газоанализатора СО</w:t>
      </w:r>
      <w:proofErr w:type="gramStart"/>
      <w:r w:rsidRPr="005D4FE8">
        <w:rPr>
          <w:sz w:val="28"/>
          <w:vertAlign w:val="subscript"/>
          <w:lang w:val="ru-RU"/>
        </w:rPr>
        <w:t>2</w:t>
      </w:r>
      <w:proofErr w:type="gramEnd"/>
    </w:p>
    <w:p w:rsidR="005D4FE8" w:rsidRDefault="005D4FE8" w:rsidP="00A84350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sz w:val="28"/>
          <w:lang w:val="ru-RU"/>
        </w:rPr>
      </w:pPr>
      <w:r w:rsidRPr="005D4FE8">
        <w:rPr>
          <w:sz w:val="28"/>
          <w:lang w:val="ru-RU"/>
        </w:rPr>
        <w:t>Лабораторный макет газоанализатора работает по следующему принц</w:t>
      </w:r>
      <w:r w:rsidRPr="005D4FE8">
        <w:rPr>
          <w:sz w:val="28"/>
          <w:lang w:val="ru-RU"/>
        </w:rPr>
        <w:t>и</w:t>
      </w:r>
      <w:r w:rsidRPr="005D4FE8">
        <w:rPr>
          <w:sz w:val="28"/>
          <w:lang w:val="ru-RU"/>
        </w:rPr>
        <w:t>пу. Исследуемый газ непрерывно прокачивается через кювету 5. Зондирующее излучение от источника 1 проходит через кювету 5 с исследуемым газом и п</w:t>
      </w:r>
      <w:r w:rsidRPr="005D4FE8">
        <w:rPr>
          <w:sz w:val="28"/>
          <w:lang w:val="ru-RU"/>
        </w:rPr>
        <w:t>о</w:t>
      </w:r>
      <w:r w:rsidRPr="005D4FE8">
        <w:rPr>
          <w:sz w:val="28"/>
          <w:lang w:val="ru-RU"/>
        </w:rPr>
        <w:t>падает на приемник оптического излучения 2. Сигнал с приемника поступает на усилитель 4</w:t>
      </w:r>
      <w:r>
        <w:rPr>
          <w:sz w:val="28"/>
          <w:lang w:val="ru-RU"/>
        </w:rPr>
        <w:t>,</w:t>
      </w:r>
      <w:r w:rsidRPr="005D4FE8">
        <w:rPr>
          <w:sz w:val="28"/>
          <w:lang w:val="ru-RU"/>
        </w:rPr>
        <w:t xml:space="preserve"> после чего выводится </w:t>
      </w:r>
      <w:r w:rsidR="0057694F">
        <w:rPr>
          <w:sz w:val="28"/>
          <w:lang w:val="ru-RU"/>
        </w:rPr>
        <w:t>экран осциллографа</w:t>
      </w:r>
      <w:r w:rsidR="00A84350">
        <w:rPr>
          <w:sz w:val="28"/>
          <w:lang w:val="ru-RU"/>
        </w:rPr>
        <w:t>.</w:t>
      </w:r>
    </w:p>
    <w:p w:rsidR="004C6D5B" w:rsidRPr="004C6D5B" w:rsidRDefault="004C6D5B" w:rsidP="000E1F8F">
      <w:pPr>
        <w:pStyle w:val="afc"/>
        <w:keepNext/>
        <w:numPr>
          <w:ilvl w:val="0"/>
          <w:numId w:val="6"/>
        </w:numPr>
        <w:spacing w:after="0" w:line="360" w:lineRule="auto"/>
        <w:outlineLvl w:val="0"/>
        <w:rPr>
          <w:rFonts w:ascii="Times New Roman" w:hAnsi="Times New Roman"/>
          <w:b/>
          <w:bCs/>
          <w:vanish/>
          <w:kern w:val="32"/>
          <w:sz w:val="28"/>
          <w:szCs w:val="32"/>
          <w:lang w:eastAsia="x-none"/>
        </w:rPr>
      </w:pPr>
      <w:bookmarkStart w:id="13" w:name="_Toc5669138"/>
      <w:bookmarkEnd w:id="13"/>
    </w:p>
    <w:p w:rsidR="004C6D5B" w:rsidRPr="004C6D5B" w:rsidRDefault="004C6D5B" w:rsidP="000E1F8F">
      <w:pPr>
        <w:pStyle w:val="afc"/>
        <w:keepNext/>
        <w:numPr>
          <w:ilvl w:val="0"/>
          <w:numId w:val="6"/>
        </w:numPr>
        <w:spacing w:after="0" w:line="360" w:lineRule="auto"/>
        <w:outlineLvl w:val="0"/>
        <w:rPr>
          <w:rFonts w:ascii="Times New Roman" w:hAnsi="Times New Roman"/>
          <w:b/>
          <w:bCs/>
          <w:vanish/>
          <w:kern w:val="32"/>
          <w:sz w:val="28"/>
          <w:szCs w:val="32"/>
          <w:lang w:eastAsia="x-none"/>
        </w:rPr>
      </w:pPr>
      <w:bookmarkStart w:id="14" w:name="_Toc5669139"/>
      <w:bookmarkEnd w:id="14"/>
    </w:p>
    <w:p w:rsidR="004C6D5B" w:rsidRDefault="004C6D5B" w:rsidP="000E1F8F">
      <w:pPr>
        <w:pStyle w:val="1"/>
        <w:numPr>
          <w:ilvl w:val="1"/>
          <w:numId w:val="6"/>
        </w:numPr>
        <w:spacing w:before="0" w:after="0" w:line="360" w:lineRule="auto"/>
        <w:rPr>
          <w:sz w:val="28"/>
          <w:lang w:val="ru-RU"/>
        </w:rPr>
      </w:pPr>
      <w:bookmarkStart w:id="15" w:name="_Toc5669140"/>
      <w:r>
        <w:rPr>
          <w:rFonts w:ascii="Times New Roman" w:hAnsi="Times New Roman"/>
          <w:sz w:val="28"/>
          <w:lang w:val="ru-RU"/>
        </w:rPr>
        <w:t xml:space="preserve">Устройство </w:t>
      </w:r>
      <w:r w:rsidR="00B12052">
        <w:rPr>
          <w:rFonts w:ascii="Times New Roman" w:hAnsi="Times New Roman"/>
          <w:sz w:val="28"/>
          <w:lang w:val="ru-RU"/>
        </w:rPr>
        <w:t>драйвера</w:t>
      </w:r>
      <w:r>
        <w:rPr>
          <w:rFonts w:ascii="Times New Roman" w:hAnsi="Times New Roman"/>
          <w:sz w:val="28"/>
          <w:lang w:val="ru-RU"/>
        </w:rPr>
        <w:t xml:space="preserve"> </w:t>
      </w:r>
      <w:r w:rsidRPr="00B64764">
        <w:rPr>
          <w:sz w:val="28"/>
          <w:lang w:val="en-US"/>
        </w:rPr>
        <w:t>DLT</w:t>
      </w:r>
      <w:r w:rsidRPr="00B64764">
        <w:rPr>
          <w:sz w:val="28"/>
        </w:rPr>
        <w:t>-37М</w:t>
      </w:r>
      <w:bookmarkEnd w:id="15"/>
    </w:p>
    <w:p w:rsidR="00B12052" w:rsidRDefault="004C6D5B" w:rsidP="004C6D5B">
      <w:pPr>
        <w:spacing w:line="360" w:lineRule="auto"/>
        <w:ind w:firstLine="360"/>
        <w:jc w:val="both"/>
        <w:rPr>
          <w:sz w:val="28"/>
        </w:rPr>
      </w:pPr>
      <w:r w:rsidRPr="004C6D5B">
        <w:rPr>
          <w:sz w:val="28"/>
        </w:rPr>
        <w:t>Драйвер DLT-37M предназначен для работы в качестве источника питания для всех моде</w:t>
      </w:r>
      <w:r>
        <w:rPr>
          <w:sz w:val="28"/>
        </w:rPr>
        <w:t xml:space="preserve">лей инфракрасных светодиодов. </w:t>
      </w:r>
    </w:p>
    <w:p w:rsidR="00B12052" w:rsidRDefault="004C6D5B" w:rsidP="004C6D5B">
      <w:pPr>
        <w:spacing w:line="360" w:lineRule="auto"/>
        <w:ind w:firstLine="360"/>
        <w:jc w:val="both"/>
        <w:rPr>
          <w:sz w:val="28"/>
        </w:rPr>
      </w:pPr>
      <w:r w:rsidRPr="004C6D5B">
        <w:rPr>
          <w:sz w:val="28"/>
        </w:rPr>
        <w:t>Два режима работы драйвера (квазистационарный и импульсный), широкий диапазон и плавность регул</w:t>
      </w:r>
      <w:r w:rsidRPr="004C6D5B">
        <w:rPr>
          <w:sz w:val="28"/>
        </w:rPr>
        <w:t>и</w:t>
      </w:r>
      <w:r w:rsidRPr="004C6D5B">
        <w:rPr>
          <w:sz w:val="28"/>
        </w:rPr>
        <w:t>ровки амплитуды тока, возможность изменения частоты и длительности импульсов питающего сигнала, возможность синхр</w:t>
      </w:r>
      <w:r w:rsidRPr="004C6D5B">
        <w:rPr>
          <w:sz w:val="28"/>
        </w:rPr>
        <w:t>о</w:t>
      </w:r>
      <w:r w:rsidRPr="004C6D5B">
        <w:rPr>
          <w:sz w:val="28"/>
        </w:rPr>
        <w:t>низации с внешними устро</w:t>
      </w:r>
      <w:r w:rsidRPr="004C6D5B">
        <w:rPr>
          <w:sz w:val="28"/>
        </w:rPr>
        <w:t>й</w:t>
      </w:r>
      <w:r w:rsidRPr="004C6D5B">
        <w:rPr>
          <w:sz w:val="28"/>
        </w:rPr>
        <w:t xml:space="preserve">ствами позволяют использовать драйвер DLT-37M в качестве универсального устройства для питания инфракрасных светодиодов при решении различных задач. </w:t>
      </w:r>
    </w:p>
    <w:p w:rsidR="004C6D5B" w:rsidRPr="004C6D5B" w:rsidRDefault="004C6D5B" w:rsidP="004C6D5B">
      <w:pPr>
        <w:spacing w:line="360" w:lineRule="auto"/>
        <w:ind w:firstLine="360"/>
        <w:jc w:val="both"/>
        <w:rPr>
          <w:sz w:val="28"/>
          <w:lang w:eastAsia="x-none"/>
        </w:rPr>
      </w:pPr>
      <w:r w:rsidRPr="004C6D5B">
        <w:rPr>
          <w:sz w:val="28"/>
        </w:rPr>
        <w:t xml:space="preserve">Встроенный </w:t>
      </w:r>
      <w:proofErr w:type="spellStart"/>
      <w:r w:rsidRPr="004C6D5B">
        <w:rPr>
          <w:sz w:val="28"/>
        </w:rPr>
        <w:t>термоконтроллер</w:t>
      </w:r>
      <w:proofErr w:type="spellEnd"/>
      <w:r w:rsidRPr="004C6D5B">
        <w:rPr>
          <w:sz w:val="28"/>
        </w:rPr>
        <w:t xml:space="preserve"> позволяет поддерживать температуру чипа светодиода </w:t>
      </w:r>
      <w:proofErr w:type="gramStart"/>
      <w:r w:rsidRPr="004C6D5B">
        <w:rPr>
          <w:sz w:val="28"/>
        </w:rPr>
        <w:t>постоянной</w:t>
      </w:r>
      <w:proofErr w:type="gramEnd"/>
      <w:r w:rsidRPr="004C6D5B">
        <w:rPr>
          <w:sz w:val="28"/>
        </w:rPr>
        <w:t>, обеспечивая стабильность его характеристик в ра</w:t>
      </w:r>
      <w:r w:rsidRPr="004C6D5B">
        <w:rPr>
          <w:sz w:val="28"/>
        </w:rPr>
        <w:t>з</w:t>
      </w:r>
      <w:r w:rsidRPr="004C6D5B">
        <w:rPr>
          <w:sz w:val="28"/>
        </w:rPr>
        <w:lastRenderedPageBreak/>
        <w:t>личных условиях функционирования. Широкий диапазон регулировки темп</w:t>
      </w:r>
      <w:r w:rsidRPr="004C6D5B">
        <w:rPr>
          <w:sz w:val="28"/>
        </w:rPr>
        <w:t>е</w:t>
      </w:r>
      <w:r w:rsidRPr="004C6D5B">
        <w:rPr>
          <w:sz w:val="28"/>
        </w:rPr>
        <w:t>ратуры чипа позволяет в значительной мере воздействовать на спе</w:t>
      </w:r>
      <w:r w:rsidRPr="004C6D5B">
        <w:rPr>
          <w:sz w:val="28"/>
        </w:rPr>
        <w:t>к</w:t>
      </w:r>
      <w:r w:rsidRPr="004C6D5B">
        <w:rPr>
          <w:sz w:val="28"/>
        </w:rPr>
        <w:t>тральный состав и интенсивность излучения (оптическую мощность) светод</w:t>
      </w:r>
      <w:r w:rsidRPr="004C6D5B">
        <w:rPr>
          <w:sz w:val="28"/>
        </w:rPr>
        <w:t>и</w:t>
      </w:r>
      <w:r w:rsidRPr="004C6D5B">
        <w:rPr>
          <w:sz w:val="28"/>
        </w:rPr>
        <w:t>ода, при необходимости подстраивая его характеристики в зависимость от поставле</w:t>
      </w:r>
      <w:r w:rsidRPr="004C6D5B">
        <w:rPr>
          <w:sz w:val="28"/>
        </w:rPr>
        <w:t>н</w:t>
      </w:r>
      <w:r w:rsidRPr="004C6D5B">
        <w:rPr>
          <w:sz w:val="28"/>
        </w:rPr>
        <w:t>ной задачи.</w:t>
      </w:r>
    </w:p>
    <w:p w:rsidR="004C6D5B" w:rsidRDefault="004C6D5B" w:rsidP="004C6D5B">
      <w:pPr>
        <w:jc w:val="center"/>
        <w:rPr>
          <w:lang w:eastAsia="x-none"/>
        </w:rPr>
      </w:pPr>
      <w:r>
        <w:rPr>
          <w:noProof/>
        </w:rPr>
        <w:drawing>
          <wp:inline distT="0" distB="0" distL="0" distR="0">
            <wp:extent cx="3068759" cy="5759356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790" cy="5759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6D5B" w:rsidRPr="004C6D5B" w:rsidRDefault="004C6D5B" w:rsidP="004C6D5B">
      <w:pPr>
        <w:jc w:val="center"/>
        <w:rPr>
          <w:sz w:val="28"/>
        </w:rPr>
      </w:pPr>
      <w:r w:rsidRPr="004C6D5B">
        <w:rPr>
          <w:sz w:val="28"/>
        </w:rPr>
        <w:t xml:space="preserve">Рисунок 10 – </w:t>
      </w:r>
      <w:r w:rsidRPr="004C6D5B">
        <w:rPr>
          <w:sz w:val="28"/>
        </w:rPr>
        <w:t>Вид драйвер</w:t>
      </w:r>
      <w:r w:rsidR="00B12052">
        <w:rPr>
          <w:sz w:val="28"/>
        </w:rPr>
        <w:t>а DLT-37M и элементы интерфейса</w:t>
      </w:r>
    </w:p>
    <w:p w:rsidR="004C6D5B" w:rsidRPr="004C6D5B" w:rsidRDefault="004C6D5B" w:rsidP="004C6D5B">
      <w:pPr>
        <w:rPr>
          <w:sz w:val="28"/>
        </w:rPr>
      </w:pPr>
      <w:r w:rsidRPr="004C6D5B">
        <w:rPr>
          <w:sz w:val="28"/>
        </w:rPr>
        <w:t>Где: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 xml:space="preserve">1. </w:t>
      </w:r>
      <w:r w:rsidRPr="004C6D5B">
        <w:rPr>
          <w:sz w:val="28"/>
        </w:rPr>
        <w:t xml:space="preserve">Разъем для подключения светодиода. 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>2. Жидкокристаллический экран. Служит для отображения температуры чипа светоди</w:t>
      </w:r>
      <w:r w:rsidRPr="004C6D5B">
        <w:rPr>
          <w:sz w:val="28"/>
        </w:rPr>
        <w:t>о</w:t>
      </w:r>
      <w:r w:rsidRPr="004C6D5B">
        <w:rPr>
          <w:sz w:val="28"/>
        </w:rPr>
        <w:t xml:space="preserve">да и тока, текущего через светодиод. 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 xml:space="preserve">3. Регулятор для установки тока светодиода. 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>4. Многопозиционный переключатель для выбора длительности импульсов в импуль</w:t>
      </w:r>
      <w:r w:rsidRPr="004C6D5B">
        <w:rPr>
          <w:sz w:val="28"/>
        </w:rPr>
        <w:t>с</w:t>
      </w:r>
      <w:r w:rsidRPr="004C6D5B">
        <w:rPr>
          <w:sz w:val="28"/>
        </w:rPr>
        <w:t>ном режиме.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lastRenderedPageBreak/>
        <w:t xml:space="preserve">5. Красный индикатор отсутствия тока в цепи светодиода. 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 xml:space="preserve">6. Индикатор работы драйвера в </w:t>
      </w:r>
      <w:proofErr w:type="spellStart"/>
      <w:r w:rsidRPr="004C6D5B">
        <w:rPr>
          <w:sz w:val="28"/>
        </w:rPr>
        <w:t>квазинепрерывном</w:t>
      </w:r>
      <w:proofErr w:type="spellEnd"/>
      <w:r w:rsidRPr="004C6D5B">
        <w:rPr>
          <w:sz w:val="28"/>
        </w:rPr>
        <w:t xml:space="preserve"> режиме.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>7. Индикатор работы дра</w:t>
      </w:r>
      <w:r w:rsidRPr="004C6D5B">
        <w:rPr>
          <w:sz w:val="28"/>
        </w:rPr>
        <w:t>й</w:t>
      </w:r>
      <w:r w:rsidRPr="004C6D5B">
        <w:rPr>
          <w:sz w:val="28"/>
        </w:rPr>
        <w:t xml:space="preserve">вера в импульсном режиме. 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 xml:space="preserve">8. Кнопка переключения частоты сигнала при работе в </w:t>
      </w:r>
      <w:proofErr w:type="spellStart"/>
      <w:r w:rsidRPr="004C6D5B">
        <w:rPr>
          <w:sz w:val="28"/>
        </w:rPr>
        <w:t>квазинепрерывном</w:t>
      </w:r>
      <w:proofErr w:type="spellEnd"/>
      <w:r w:rsidRPr="004C6D5B">
        <w:rPr>
          <w:sz w:val="28"/>
        </w:rPr>
        <w:t xml:space="preserve"> и </w:t>
      </w:r>
      <w:proofErr w:type="gramStart"/>
      <w:r w:rsidRPr="004C6D5B">
        <w:rPr>
          <w:sz w:val="28"/>
        </w:rPr>
        <w:t>импуль</w:t>
      </w:r>
      <w:r w:rsidRPr="004C6D5B">
        <w:rPr>
          <w:sz w:val="28"/>
        </w:rPr>
        <w:t>с</w:t>
      </w:r>
      <w:r w:rsidRPr="004C6D5B">
        <w:rPr>
          <w:sz w:val="28"/>
        </w:rPr>
        <w:t>ном</w:t>
      </w:r>
      <w:proofErr w:type="gramEnd"/>
      <w:r w:rsidRPr="004C6D5B">
        <w:rPr>
          <w:sz w:val="28"/>
        </w:rPr>
        <w:t xml:space="preserve"> режимах. 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>9. Кнопка переключения режимов работы драйвера (</w:t>
      </w:r>
      <w:proofErr w:type="spellStart"/>
      <w:r w:rsidRPr="004C6D5B">
        <w:rPr>
          <w:sz w:val="28"/>
        </w:rPr>
        <w:t>квазинепрерывном</w:t>
      </w:r>
      <w:proofErr w:type="spellEnd"/>
      <w:r w:rsidRPr="004C6D5B">
        <w:rPr>
          <w:sz w:val="28"/>
        </w:rPr>
        <w:t xml:space="preserve"> или </w:t>
      </w:r>
      <w:proofErr w:type="gramStart"/>
      <w:r w:rsidRPr="004C6D5B">
        <w:rPr>
          <w:sz w:val="28"/>
        </w:rPr>
        <w:t>импуль</w:t>
      </w:r>
      <w:r w:rsidRPr="004C6D5B">
        <w:rPr>
          <w:sz w:val="28"/>
        </w:rPr>
        <w:t>с</w:t>
      </w:r>
      <w:r w:rsidRPr="004C6D5B">
        <w:rPr>
          <w:sz w:val="28"/>
        </w:rPr>
        <w:t>ном</w:t>
      </w:r>
      <w:proofErr w:type="gramEnd"/>
      <w:r w:rsidRPr="004C6D5B">
        <w:rPr>
          <w:sz w:val="28"/>
        </w:rPr>
        <w:t>).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 xml:space="preserve">10. Разъем для подключения кабеля синхронизации усилителя. 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 xml:space="preserve">11. Индикатор наличия тока в цепи светодиода. 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>12. Копка включения/выключения питающего тока светодиода.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>13. Кнопка переключения режимов отображающейся на экране информ</w:t>
      </w:r>
      <w:r w:rsidRPr="004C6D5B">
        <w:rPr>
          <w:sz w:val="28"/>
        </w:rPr>
        <w:t>а</w:t>
      </w:r>
      <w:r w:rsidRPr="004C6D5B">
        <w:rPr>
          <w:sz w:val="28"/>
        </w:rPr>
        <w:t xml:space="preserve">ции. 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 xml:space="preserve">14. Разъем для подключения источника питания драйвера. 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 xml:space="preserve">15. Индикатор режима отображения на экране текущей температуры чипа светодиода. 16. Кнопка </w:t>
      </w:r>
      <w:proofErr w:type="gramStart"/>
      <w:r w:rsidRPr="004C6D5B">
        <w:rPr>
          <w:sz w:val="28"/>
        </w:rPr>
        <w:t>включения/выключения охлаждения чипа светод</w:t>
      </w:r>
      <w:r w:rsidRPr="004C6D5B">
        <w:rPr>
          <w:sz w:val="28"/>
        </w:rPr>
        <w:t>и</w:t>
      </w:r>
      <w:r w:rsidRPr="004C6D5B">
        <w:rPr>
          <w:sz w:val="28"/>
        </w:rPr>
        <w:t>ода</w:t>
      </w:r>
      <w:proofErr w:type="gramEnd"/>
      <w:r w:rsidRPr="004C6D5B">
        <w:rPr>
          <w:sz w:val="28"/>
        </w:rPr>
        <w:t xml:space="preserve">. 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 xml:space="preserve">17. Индикатор </w:t>
      </w:r>
      <w:proofErr w:type="gramStart"/>
      <w:r w:rsidRPr="004C6D5B">
        <w:rPr>
          <w:sz w:val="28"/>
        </w:rPr>
        <w:t>режима включения охлаждения чипа светодиода</w:t>
      </w:r>
      <w:proofErr w:type="gramEnd"/>
      <w:r w:rsidRPr="004C6D5B">
        <w:rPr>
          <w:sz w:val="28"/>
        </w:rPr>
        <w:t xml:space="preserve">. 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 xml:space="preserve">18.Индикатор отображения на экране тока, текущего через светодиод. </w:t>
      </w:r>
    </w:p>
    <w:p w:rsidR="004C6D5B" w:rsidRPr="004C6D5B" w:rsidRDefault="004C6D5B" w:rsidP="00B12052">
      <w:pPr>
        <w:ind w:left="360"/>
        <w:jc w:val="both"/>
        <w:rPr>
          <w:sz w:val="28"/>
        </w:rPr>
      </w:pPr>
      <w:r w:rsidRPr="004C6D5B">
        <w:rPr>
          <w:sz w:val="28"/>
        </w:rPr>
        <w:t>19. Регулятор температуры чипа св</w:t>
      </w:r>
      <w:r w:rsidRPr="004C6D5B">
        <w:rPr>
          <w:sz w:val="28"/>
        </w:rPr>
        <w:t>е</w:t>
      </w:r>
      <w:r w:rsidRPr="004C6D5B">
        <w:rPr>
          <w:sz w:val="28"/>
        </w:rPr>
        <w:t>тодиода.</w:t>
      </w:r>
    </w:p>
    <w:p w:rsidR="004C6D5B" w:rsidRDefault="004C6D5B" w:rsidP="004C6D5B">
      <w:pPr>
        <w:pStyle w:val="afc"/>
        <w:rPr>
          <w:lang w:eastAsia="x-none"/>
        </w:rPr>
      </w:pPr>
    </w:p>
    <w:p w:rsidR="00B12052" w:rsidRDefault="00B12052" w:rsidP="000E1F8F">
      <w:pPr>
        <w:pStyle w:val="1"/>
        <w:numPr>
          <w:ilvl w:val="1"/>
          <w:numId w:val="6"/>
        </w:numPr>
        <w:spacing w:before="0" w:after="0" w:line="360" w:lineRule="auto"/>
        <w:rPr>
          <w:sz w:val="28"/>
          <w:lang w:val="ru-RU"/>
        </w:rPr>
      </w:pPr>
      <w:bookmarkStart w:id="16" w:name="_Toc5669141"/>
      <w:r>
        <w:rPr>
          <w:rFonts w:ascii="Times New Roman" w:hAnsi="Times New Roman"/>
          <w:sz w:val="28"/>
          <w:lang w:val="ru-RU"/>
        </w:rPr>
        <w:t xml:space="preserve">Устройство </w:t>
      </w:r>
      <w:r>
        <w:rPr>
          <w:rFonts w:ascii="Times New Roman" w:hAnsi="Times New Roman"/>
          <w:sz w:val="28"/>
          <w:lang w:val="ru-RU"/>
        </w:rPr>
        <w:t xml:space="preserve">усилителя </w:t>
      </w:r>
      <w:r w:rsidRPr="00B64764">
        <w:rPr>
          <w:sz w:val="28"/>
        </w:rPr>
        <w:t>АМТ-07М</w:t>
      </w:r>
      <w:bookmarkEnd w:id="16"/>
    </w:p>
    <w:p w:rsidR="00B12052" w:rsidRDefault="00B12052" w:rsidP="00B12052">
      <w:pPr>
        <w:spacing w:line="360" w:lineRule="auto"/>
        <w:ind w:firstLine="360"/>
        <w:jc w:val="both"/>
        <w:rPr>
          <w:sz w:val="28"/>
        </w:rPr>
      </w:pPr>
      <w:r w:rsidRPr="00B12052">
        <w:rPr>
          <w:sz w:val="28"/>
        </w:rPr>
        <w:t xml:space="preserve">Усилитель AMT-07M со </w:t>
      </w:r>
      <w:proofErr w:type="gramStart"/>
      <w:r w:rsidRPr="00B12052">
        <w:rPr>
          <w:sz w:val="28"/>
        </w:rPr>
        <w:t>встроенным</w:t>
      </w:r>
      <w:proofErr w:type="gramEnd"/>
      <w:r w:rsidRPr="00B12052">
        <w:rPr>
          <w:sz w:val="28"/>
        </w:rPr>
        <w:t xml:space="preserve"> </w:t>
      </w:r>
      <w:proofErr w:type="spellStart"/>
      <w:r w:rsidRPr="00B12052">
        <w:rPr>
          <w:sz w:val="28"/>
        </w:rPr>
        <w:t>термоконтроллером</w:t>
      </w:r>
      <w:proofErr w:type="spellEnd"/>
      <w:r w:rsidRPr="00B12052">
        <w:rPr>
          <w:sz w:val="28"/>
        </w:rPr>
        <w:t xml:space="preserve"> предназначен для выделения и детектирования сигнала переменного тока ИК-фотодиодов</w:t>
      </w:r>
      <w:r>
        <w:rPr>
          <w:sz w:val="28"/>
        </w:rPr>
        <w:t>.</w:t>
      </w:r>
      <w:r w:rsidRPr="00B12052">
        <w:rPr>
          <w:sz w:val="28"/>
        </w:rPr>
        <w:t xml:space="preserve"> </w:t>
      </w:r>
    </w:p>
    <w:p w:rsidR="00B12052" w:rsidRDefault="00B12052" w:rsidP="00B12052">
      <w:pPr>
        <w:spacing w:line="360" w:lineRule="auto"/>
        <w:ind w:firstLine="360"/>
        <w:jc w:val="both"/>
        <w:rPr>
          <w:sz w:val="28"/>
        </w:rPr>
      </w:pPr>
      <w:r w:rsidRPr="00B12052">
        <w:rPr>
          <w:sz w:val="28"/>
        </w:rPr>
        <w:t>Существует возможность дискретного изменения коэффициента усиления для точного измерения величины сигнала. Усилитель имеет аналоговый выход для подключения внешних устройств, но может использоваться и без них, п</w:t>
      </w:r>
      <w:r w:rsidRPr="00B12052">
        <w:rPr>
          <w:sz w:val="28"/>
        </w:rPr>
        <w:t>о</w:t>
      </w:r>
      <w:r w:rsidRPr="00B12052">
        <w:rPr>
          <w:sz w:val="28"/>
        </w:rPr>
        <w:t xml:space="preserve">скольку имеет LCD-дисплей для отображения уровня усиленного сигнала. </w:t>
      </w:r>
    </w:p>
    <w:p w:rsidR="00B12052" w:rsidRPr="00B12052" w:rsidRDefault="00B12052" w:rsidP="00B12052">
      <w:pPr>
        <w:spacing w:line="360" w:lineRule="auto"/>
        <w:ind w:firstLine="360"/>
        <w:jc w:val="both"/>
        <w:rPr>
          <w:sz w:val="28"/>
          <w:lang w:eastAsia="x-none"/>
        </w:rPr>
      </w:pPr>
      <w:r w:rsidRPr="00B12052">
        <w:rPr>
          <w:sz w:val="28"/>
        </w:rPr>
        <w:t>Встроенная функция “ZERO” позволяет отсекать постоянную составля</w:t>
      </w:r>
      <w:r w:rsidRPr="00B12052">
        <w:rPr>
          <w:sz w:val="28"/>
        </w:rPr>
        <w:t>ю</w:t>
      </w:r>
      <w:r w:rsidRPr="00B12052">
        <w:rPr>
          <w:sz w:val="28"/>
        </w:rPr>
        <w:t xml:space="preserve">щую. Встроенный </w:t>
      </w:r>
      <w:proofErr w:type="spellStart"/>
      <w:r w:rsidRPr="00B12052">
        <w:rPr>
          <w:sz w:val="28"/>
        </w:rPr>
        <w:t>термоконтроллер</w:t>
      </w:r>
      <w:proofErr w:type="spellEnd"/>
      <w:r w:rsidRPr="00B12052">
        <w:rPr>
          <w:sz w:val="28"/>
        </w:rPr>
        <w:t xml:space="preserve"> позволяет поддерживать температуру ч</w:t>
      </w:r>
      <w:r w:rsidRPr="00B12052">
        <w:rPr>
          <w:sz w:val="28"/>
        </w:rPr>
        <w:t>и</w:t>
      </w:r>
      <w:r w:rsidRPr="00B12052">
        <w:rPr>
          <w:sz w:val="28"/>
        </w:rPr>
        <w:t xml:space="preserve">па фотодиода </w:t>
      </w:r>
      <w:proofErr w:type="gramStart"/>
      <w:r w:rsidRPr="00B12052">
        <w:rPr>
          <w:sz w:val="28"/>
        </w:rPr>
        <w:t>постоянной</w:t>
      </w:r>
      <w:proofErr w:type="gramEnd"/>
      <w:r w:rsidRPr="00B12052">
        <w:rPr>
          <w:sz w:val="28"/>
        </w:rPr>
        <w:t>, обеспечивая стабильность его характеристик в ра</w:t>
      </w:r>
      <w:r w:rsidRPr="00B12052">
        <w:rPr>
          <w:sz w:val="28"/>
        </w:rPr>
        <w:t>з</w:t>
      </w:r>
      <w:r w:rsidRPr="00B12052">
        <w:rPr>
          <w:sz w:val="28"/>
        </w:rPr>
        <w:t>личных условиях функционирования. Широкий диапазон регулировки темп</w:t>
      </w:r>
      <w:r w:rsidRPr="00B12052">
        <w:rPr>
          <w:sz w:val="28"/>
        </w:rPr>
        <w:t>е</w:t>
      </w:r>
      <w:r w:rsidRPr="00B12052">
        <w:rPr>
          <w:sz w:val="28"/>
        </w:rPr>
        <w:t>ратуры чипа позволяет в значительной мере воздействовать на спе</w:t>
      </w:r>
      <w:r w:rsidRPr="00B12052">
        <w:rPr>
          <w:sz w:val="28"/>
        </w:rPr>
        <w:t>к</w:t>
      </w:r>
      <w:r w:rsidRPr="00B12052">
        <w:rPr>
          <w:sz w:val="28"/>
        </w:rPr>
        <w:t>тральные характеристики фотодиода, при необходимости подстраивая его характер</w:t>
      </w:r>
      <w:r w:rsidRPr="00B12052">
        <w:rPr>
          <w:sz w:val="28"/>
        </w:rPr>
        <w:t>и</w:t>
      </w:r>
      <w:r w:rsidRPr="00B12052">
        <w:rPr>
          <w:sz w:val="28"/>
        </w:rPr>
        <w:t>стики в зависимость от поставленной зад</w:t>
      </w:r>
      <w:r w:rsidRPr="00B12052">
        <w:rPr>
          <w:sz w:val="28"/>
        </w:rPr>
        <w:t>а</w:t>
      </w:r>
      <w:r w:rsidRPr="00B12052">
        <w:rPr>
          <w:sz w:val="28"/>
        </w:rPr>
        <w:t>чи.</w:t>
      </w:r>
    </w:p>
    <w:p w:rsidR="00B12052" w:rsidRDefault="00B12052" w:rsidP="00B12052">
      <w:pPr>
        <w:pStyle w:val="afc"/>
        <w:jc w:val="center"/>
        <w:rPr>
          <w:lang w:eastAsia="x-none"/>
        </w:rPr>
      </w:pPr>
      <w:r>
        <w:rPr>
          <w:noProof/>
        </w:rPr>
        <w:lastRenderedPageBreak/>
        <w:drawing>
          <wp:inline distT="0" distB="0" distL="0" distR="0">
            <wp:extent cx="2251881" cy="4626782"/>
            <wp:effectExtent l="0" t="0" r="0" b="254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881" cy="4626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2052" w:rsidRDefault="00B12052" w:rsidP="00B12052">
      <w:pPr>
        <w:jc w:val="center"/>
        <w:rPr>
          <w:sz w:val="28"/>
        </w:rPr>
      </w:pPr>
      <w:r>
        <w:rPr>
          <w:sz w:val="28"/>
        </w:rPr>
        <w:t>Рисунок 11</w:t>
      </w:r>
      <w:r w:rsidRPr="004C6D5B">
        <w:rPr>
          <w:sz w:val="28"/>
        </w:rPr>
        <w:t xml:space="preserve"> – </w:t>
      </w:r>
      <w:r>
        <w:rPr>
          <w:sz w:val="28"/>
        </w:rPr>
        <w:t>Вид усилителя</w:t>
      </w:r>
      <w:r w:rsidRPr="00B12052">
        <w:rPr>
          <w:sz w:val="28"/>
        </w:rPr>
        <w:t xml:space="preserve"> AMT-07M </w:t>
      </w:r>
      <w:r>
        <w:rPr>
          <w:sz w:val="28"/>
        </w:rPr>
        <w:t>и элементы интерфейса</w:t>
      </w:r>
    </w:p>
    <w:p w:rsidR="00B12052" w:rsidRDefault="00B12052" w:rsidP="00B12052">
      <w:pPr>
        <w:spacing w:line="360" w:lineRule="auto"/>
        <w:jc w:val="both"/>
        <w:rPr>
          <w:sz w:val="28"/>
        </w:rPr>
      </w:pPr>
      <w:r>
        <w:rPr>
          <w:sz w:val="28"/>
        </w:rPr>
        <w:t>Где:</w:t>
      </w:r>
    </w:p>
    <w:p w:rsidR="00B12052" w:rsidRPr="00B12052" w:rsidRDefault="00B12052" w:rsidP="00B12052">
      <w:pPr>
        <w:spacing w:line="360" w:lineRule="auto"/>
        <w:jc w:val="both"/>
        <w:rPr>
          <w:sz w:val="28"/>
        </w:rPr>
      </w:pPr>
      <w:r w:rsidRPr="00B12052">
        <w:rPr>
          <w:sz w:val="28"/>
        </w:rPr>
        <w:t xml:space="preserve">1. Разъем для подключения фотодиода. </w:t>
      </w:r>
    </w:p>
    <w:p w:rsidR="00B12052" w:rsidRPr="00B12052" w:rsidRDefault="00B12052" w:rsidP="00B12052">
      <w:pPr>
        <w:spacing w:line="360" w:lineRule="auto"/>
        <w:jc w:val="both"/>
        <w:rPr>
          <w:sz w:val="28"/>
        </w:rPr>
      </w:pPr>
      <w:r w:rsidRPr="00B12052">
        <w:rPr>
          <w:sz w:val="28"/>
        </w:rPr>
        <w:t>2. Жидкокристаллический экран. Служит для отображения текущей темпер</w:t>
      </w:r>
      <w:r w:rsidRPr="00B12052">
        <w:rPr>
          <w:sz w:val="28"/>
        </w:rPr>
        <w:t>а</w:t>
      </w:r>
      <w:r w:rsidRPr="00B12052">
        <w:rPr>
          <w:sz w:val="28"/>
        </w:rPr>
        <w:t>туры чипа ф</w:t>
      </w:r>
      <w:r w:rsidRPr="00B12052">
        <w:rPr>
          <w:sz w:val="28"/>
        </w:rPr>
        <w:t>о</w:t>
      </w:r>
      <w:r w:rsidRPr="00B12052">
        <w:rPr>
          <w:sz w:val="28"/>
        </w:rPr>
        <w:t>тодиода и детектированного сигнала фотодиода.</w:t>
      </w:r>
    </w:p>
    <w:p w:rsidR="00B12052" w:rsidRPr="00B12052" w:rsidRDefault="00B12052" w:rsidP="00B12052">
      <w:pPr>
        <w:spacing w:line="360" w:lineRule="auto"/>
        <w:jc w:val="both"/>
        <w:rPr>
          <w:sz w:val="28"/>
        </w:rPr>
      </w:pPr>
      <w:r w:rsidRPr="00B12052">
        <w:rPr>
          <w:sz w:val="28"/>
        </w:rPr>
        <w:t xml:space="preserve">3. Регулятор температуры чипа фотодиода. </w:t>
      </w:r>
    </w:p>
    <w:p w:rsidR="00B12052" w:rsidRPr="00B12052" w:rsidRDefault="00B12052" w:rsidP="00B12052">
      <w:pPr>
        <w:spacing w:line="360" w:lineRule="auto"/>
        <w:jc w:val="both"/>
        <w:rPr>
          <w:sz w:val="28"/>
        </w:rPr>
      </w:pPr>
      <w:r w:rsidRPr="00B12052">
        <w:rPr>
          <w:sz w:val="28"/>
        </w:rPr>
        <w:t>4. Кнопка включения охлаждения фотодиода, индикатор включения охлажд</w:t>
      </w:r>
      <w:r w:rsidRPr="00B12052">
        <w:rPr>
          <w:sz w:val="28"/>
        </w:rPr>
        <w:t>е</w:t>
      </w:r>
      <w:r w:rsidRPr="00B12052">
        <w:rPr>
          <w:sz w:val="28"/>
        </w:rPr>
        <w:t xml:space="preserve">ния. </w:t>
      </w:r>
    </w:p>
    <w:p w:rsidR="00B12052" w:rsidRPr="00B12052" w:rsidRDefault="00B12052" w:rsidP="00B12052">
      <w:pPr>
        <w:spacing w:line="360" w:lineRule="auto"/>
        <w:jc w:val="both"/>
        <w:rPr>
          <w:sz w:val="28"/>
        </w:rPr>
      </w:pPr>
      <w:r w:rsidRPr="00B12052">
        <w:rPr>
          <w:sz w:val="28"/>
        </w:rPr>
        <w:t>5. Разъем для подключения питания усилителя.</w:t>
      </w:r>
    </w:p>
    <w:p w:rsidR="00B12052" w:rsidRPr="00B12052" w:rsidRDefault="00B12052" w:rsidP="00B12052">
      <w:pPr>
        <w:spacing w:line="360" w:lineRule="auto"/>
        <w:jc w:val="both"/>
        <w:rPr>
          <w:sz w:val="28"/>
        </w:rPr>
      </w:pPr>
      <w:r w:rsidRPr="00B12052">
        <w:rPr>
          <w:sz w:val="28"/>
        </w:rPr>
        <w:t xml:space="preserve">6. Разъем для подключения синхронизирующего кабеля. </w:t>
      </w:r>
    </w:p>
    <w:p w:rsidR="00B12052" w:rsidRPr="00B12052" w:rsidRDefault="00B12052" w:rsidP="00B12052">
      <w:pPr>
        <w:spacing w:line="360" w:lineRule="auto"/>
        <w:jc w:val="both"/>
        <w:rPr>
          <w:sz w:val="28"/>
        </w:rPr>
      </w:pPr>
      <w:r w:rsidRPr="00B12052">
        <w:rPr>
          <w:sz w:val="28"/>
        </w:rPr>
        <w:t xml:space="preserve">7. Разъем для подключения внешнего устройства (аналоговый выход). </w:t>
      </w:r>
    </w:p>
    <w:p w:rsidR="00B12052" w:rsidRPr="00B12052" w:rsidRDefault="00B12052" w:rsidP="00B12052">
      <w:pPr>
        <w:spacing w:line="360" w:lineRule="auto"/>
        <w:jc w:val="both"/>
        <w:rPr>
          <w:sz w:val="28"/>
        </w:rPr>
      </w:pPr>
      <w:r w:rsidRPr="00B12052">
        <w:rPr>
          <w:sz w:val="28"/>
        </w:rPr>
        <w:t>8. Кнопка перекл</w:t>
      </w:r>
      <w:r w:rsidRPr="00B12052">
        <w:rPr>
          <w:sz w:val="28"/>
        </w:rPr>
        <w:t>ю</w:t>
      </w:r>
      <w:r w:rsidRPr="00B12052">
        <w:rPr>
          <w:sz w:val="28"/>
        </w:rPr>
        <w:t>чения режимов отображающейся на экране информации.</w:t>
      </w:r>
    </w:p>
    <w:p w:rsidR="00B12052" w:rsidRPr="00B12052" w:rsidRDefault="00B12052" w:rsidP="00B12052">
      <w:pPr>
        <w:spacing w:line="360" w:lineRule="auto"/>
        <w:jc w:val="both"/>
        <w:rPr>
          <w:sz w:val="28"/>
        </w:rPr>
      </w:pPr>
      <w:r w:rsidRPr="00B12052">
        <w:rPr>
          <w:sz w:val="28"/>
        </w:rPr>
        <w:t xml:space="preserve"> 9. Индикатор отображения на экране величины детектированного сигнала ф</w:t>
      </w:r>
      <w:r w:rsidRPr="00B12052">
        <w:rPr>
          <w:sz w:val="28"/>
        </w:rPr>
        <w:t>о</w:t>
      </w:r>
      <w:r w:rsidRPr="00B12052">
        <w:rPr>
          <w:sz w:val="28"/>
        </w:rPr>
        <w:t>тодиода.</w:t>
      </w:r>
    </w:p>
    <w:p w:rsidR="00B12052" w:rsidRPr="00B12052" w:rsidRDefault="00B12052" w:rsidP="00B12052">
      <w:pPr>
        <w:spacing w:line="360" w:lineRule="auto"/>
        <w:jc w:val="both"/>
        <w:rPr>
          <w:sz w:val="28"/>
        </w:rPr>
      </w:pPr>
      <w:r w:rsidRPr="00B12052">
        <w:rPr>
          <w:sz w:val="28"/>
        </w:rPr>
        <w:lastRenderedPageBreak/>
        <w:t xml:space="preserve">10. Кнопка и индикатор включения режима “ZERO”. </w:t>
      </w:r>
    </w:p>
    <w:p w:rsidR="00B12052" w:rsidRPr="00B12052" w:rsidRDefault="00B12052" w:rsidP="00B12052">
      <w:pPr>
        <w:spacing w:line="360" w:lineRule="auto"/>
        <w:jc w:val="both"/>
        <w:rPr>
          <w:sz w:val="28"/>
        </w:rPr>
      </w:pPr>
      <w:r w:rsidRPr="00B12052">
        <w:rPr>
          <w:sz w:val="28"/>
        </w:rPr>
        <w:t>11.Кнопка переключения режимов усиления и индикаторы, информирующие о выбранном коэффициенте усиления.</w:t>
      </w:r>
    </w:p>
    <w:p w:rsidR="00B12052" w:rsidRPr="00B12052" w:rsidRDefault="00B12052" w:rsidP="00B12052">
      <w:pPr>
        <w:spacing w:line="360" w:lineRule="auto"/>
        <w:jc w:val="both"/>
        <w:rPr>
          <w:sz w:val="32"/>
        </w:rPr>
      </w:pPr>
      <w:r w:rsidRPr="00B12052">
        <w:rPr>
          <w:sz w:val="28"/>
        </w:rPr>
        <w:t>12.Индикатор отображения на экране тек</w:t>
      </w:r>
      <w:r w:rsidRPr="00B12052">
        <w:rPr>
          <w:sz w:val="28"/>
        </w:rPr>
        <w:t>у</w:t>
      </w:r>
      <w:r w:rsidRPr="00B12052">
        <w:rPr>
          <w:sz w:val="28"/>
        </w:rPr>
        <w:t>щей температуры чипа фотодиода.</w:t>
      </w:r>
    </w:p>
    <w:p w:rsidR="00B12052" w:rsidRDefault="00B12052" w:rsidP="00B12052">
      <w:pPr>
        <w:pStyle w:val="afc"/>
        <w:jc w:val="center"/>
        <w:rPr>
          <w:lang w:eastAsia="x-none"/>
        </w:rPr>
      </w:pPr>
    </w:p>
    <w:p w:rsidR="000145C7" w:rsidRPr="0057694F" w:rsidRDefault="000145C7" w:rsidP="000E1F8F">
      <w:pPr>
        <w:pStyle w:val="1"/>
        <w:numPr>
          <w:ilvl w:val="1"/>
          <w:numId w:val="6"/>
        </w:numPr>
        <w:spacing w:before="0" w:after="0" w:line="360" w:lineRule="auto"/>
        <w:rPr>
          <w:sz w:val="28"/>
          <w:szCs w:val="28"/>
          <w:lang w:val="ru-RU" w:eastAsia="ru-RU"/>
        </w:rPr>
      </w:pPr>
      <w:bookmarkStart w:id="17" w:name="_Toc5667845"/>
      <w:bookmarkStart w:id="18" w:name="_Toc5667885"/>
      <w:bookmarkStart w:id="19" w:name="_Toc5669142"/>
      <w:bookmarkEnd w:id="17"/>
      <w:bookmarkEnd w:id="18"/>
      <w:r w:rsidRPr="0057694F">
        <w:rPr>
          <w:rFonts w:ascii="Times New Roman" w:hAnsi="Times New Roman"/>
          <w:sz w:val="28"/>
          <w:lang w:val="ru-RU"/>
        </w:rPr>
        <w:t>Проведение эксперимента</w:t>
      </w:r>
      <w:bookmarkEnd w:id="19"/>
    </w:p>
    <w:p w:rsidR="000145C7" w:rsidRPr="000145C7" w:rsidRDefault="000145C7" w:rsidP="000145C7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sz w:val="28"/>
          <w:szCs w:val="28"/>
          <w:lang w:val="ru-RU"/>
        </w:rPr>
      </w:pPr>
      <w:r w:rsidRPr="000145C7">
        <w:rPr>
          <w:sz w:val="28"/>
          <w:szCs w:val="28"/>
          <w:lang w:val="ru-RU"/>
        </w:rPr>
        <w:t>Первые измерения проводились при прокачке через проточную кювету газа с содержанием СО</w:t>
      </w:r>
      <w:proofErr w:type="gramStart"/>
      <w:r w:rsidRPr="000145C7">
        <w:rPr>
          <w:sz w:val="28"/>
          <w:szCs w:val="28"/>
          <w:vertAlign w:val="subscript"/>
          <w:lang w:val="ru-RU"/>
        </w:rPr>
        <w:t>2</w:t>
      </w:r>
      <w:proofErr w:type="gramEnd"/>
      <w:r w:rsidRPr="000145C7">
        <w:rPr>
          <w:sz w:val="28"/>
          <w:szCs w:val="28"/>
          <w:lang w:val="ru-RU"/>
        </w:rPr>
        <w:t xml:space="preserve"> не более 50,66 %. Эксперимент проводился при сл</w:t>
      </w:r>
      <w:r w:rsidRPr="000145C7">
        <w:rPr>
          <w:sz w:val="28"/>
          <w:szCs w:val="28"/>
          <w:lang w:val="ru-RU"/>
        </w:rPr>
        <w:t>е</w:t>
      </w:r>
      <w:r w:rsidRPr="000145C7">
        <w:rPr>
          <w:sz w:val="28"/>
          <w:szCs w:val="28"/>
          <w:lang w:val="ru-RU"/>
        </w:rPr>
        <w:t xml:space="preserve">дующих заданных параметрах: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T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 xml:space="preserve"> (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LED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 xml:space="preserve">)=-10 </m:t>
        </m:r>
        <m:sPre>
          <m:sPrePr>
            <m:ctrlPr>
              <w:rPr>
                <w:rFonts w:ascii="Cambria Math" w:hAnsi="Cambria Math"/>
                <w:sz w:val="28"/>
                <w:szCs w:val="28"/>
                <w:vertAlign w:val="superscript"/>
              </w:rPr>
            </m:ctrlPr>
          </m:sPrePr>
          <m:sub/>
          <m:sup>
            <m:r>
              <w:rPr>
                <w:rFonts w:ascii="Cambria Math" w:hAnsi="Cambria Math"/>
                <w:sz w:val="28"/>
                <w:szCs w:val="28"/>
                <w:vertAlign w:val="superscript"/>
                <w:lang w:val="ru-RU"/>
              </w:rPr>
              <m:t>0</m:t>
            </m:r>
          </m:sup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</m:t>
            </m:r>
          </m:e>
        </m:sPre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>,</m:t>
        </m:r>
      </m:oMath>
      <w:r w:rsidRPr="000145C7">
        <w:rPr>
          <w:sz w:val="28"/>
          <w:szCs w:val="28"/>
          <w:lang w:val="ru-RU"/>
        </w:rPr>
        <w:t xml:space="preserve">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T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 xml:space="preserve"> (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PD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 xml:space="preserve">)=-10 </m:t>
        </m:r>
        <m:sPre>
          <m:sPrePr>
            <m:ctrlPr>
              <w:rPr>
                <w:rFonts w:ascii="Cambria Math" w:hAnsi="Cambria Math"/>
                <w:sz w:val="28"/>
                <w:szCs w:val="28"/>
                <w:vertAlign w:val="superscript"/>
              </w:rPr>
            </m:ctrlPr>
          </m:sPrePr>
          <m:sub/>
          <m:sup>
            <m:r>
              <w:rPr>
                <w:rFonts w:ascii="Cambria Math" w:hAnsi="Cambria Math"/>
                <w:sz w:val="28"/>
                <w:szCs w:val="28"/>
                <w:vertAlign w:val="superscript"/>
                <w:lang w:val="ru-RU"/>
              </w:rPr>
              <m:t>0</m:t>
            </m:r>
          </m:sup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</m:t>
            </m:r>
          </m:e>
        </m:sPre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>,</m:t>
        </m:r>
      </m:oMath>
      <w:r w:rsidRPr="000145C7">
        <w:rPr>
          <w:sz w:val="28"/>
          <w:szCs w:val="28"/>
          <w:lang w:val="ru-RU"/>
        </w:rPr>
        <w:t xml:space="preserve">, частота сигнала </w:t>
      </w:r>
      <m:oMath>
        <m:r>
          <w:rPr>
            <w:rFonts w:ascii="Cambria Math" w:hAnsi="Cambria Math"/>
            <w:sz w:val="28"/>
            <w:szCs w:val="28"/>
          </w:rPr>
          <m:t>f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 xml:space="preserve">=2 </m:t>
        </m:r>
        <m:r>
          <w:rPr>
            <w:rFonts w:ascii="Cambria Math" w:hAnsi="Cambria Math"/>
            <w:sz w:val="28"/>
            <w:szCs w:val="28"/>
            <w:lang w:val="ru-RU"/>
          </w:rPr>
          <m:t>кГц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>.</m:t>
        </m:r>
      </m:oMath>
      <w:r w:rsidRPr="000145C7">
        <w:rPr>
          <w:sz w:val="28"/>
          <w:szCs w:val="28"/>
          <w:lang w:val="ru-RU"/>
        </w:rPr>
        <w:t xml:space="preserve"> В результате измерений было замечено, что при прокачке газа через кювету уровень сигнала упал на 10%</w:t>
      </w:r>
      <w:r w:rsidR="0057694F">
        <w:rPr>
          <w:sz w:val="28"/>
          <w:szCs w:val="28"/>
          <w:lang w:val="ru-RU"/>
        </w:rPr>
        <w:t>.</w:t>
      </w:r>
    </w:p>
    <w:p w:rsidR="008D00FB" w:rsidRDefault="0057694F" w:rsidP="0057694F">
      <w:pPr>
        <w:spacing w:before="0" w:line="360" w:lineRule="auto"/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 wp14:anchorId="09664115" wp14:editId="32DB7C66">
            <wp:extent cx="4705359" cy="3521122"/>
            <wp:effectExtent l="0" t="0" r="0" b="3175"/>
            <wp:docPr id="15" name="Рисунок 15" descr="F:\osc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F:\osc.bm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524" cy="3521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0FB" w:rsidRDefault="008D00FB" w:rsidP="008D00FB">
      <w:pPr>
        <w:spacing w:line="360" w:lineRule="auto"/>
        <w:jc w:val="center"/>
        <w:rPr>
          <w:sz w:val="28"/>
        </w:rPr>
      </w:pPr>
      <w:r>
        <w:rPr>
          <w:sz w:val="28"/>
          <w:szCs w:val="18"/>
          <w:shd w:val="clear" w:color="auto" w:fill="FFFFFF"/>
        </w:rPr>
        <w:t>Рисунок 1</w:t>
      </w:r>
      <w:r w:rsidR="004C6D5B">
        <w:rPr>
          <w:sz w:val="28"/>
          <w:szCs w:val="18"/>
          <w:shd w:val="clear" w:color="auto" w:fill="FFFFFF"/>
        </w:rPr>
        <w:t>2</w:t>
      </w:r>
      <w:r>
        <w:rPr>
          <w:sz w:val="28"/>
          <w:szCs w:val="18"/>
          <w:shd w:val="clear" w:color="auto" w:fill="FFFFFF"/>
        </w:rPr>
        <w:t xml:space="preserve"> – П</w:t>
      </w:r>
      <w:r>
        <w:rPr>
          <w:sz w:val="28"/>
        </w:rPr>
        <w:t>оказания осциллографа при прокачке углекислого газа (зел</w:t>
      </w:r>
      <w:r>
        <w:rPr>
          <w:sz w:val="28"/>
        </w:rPr>
        <w:t>е</w:t>
      </w:r>
      <w:r>
        <w:rPr>
          <w:sz w:val="28"/>
        </w:rPr>
        <w:t xml:space="preserve">ный – усилитель, желтый – драйвер). </w:t>
      </w:r>
    </w:p>
    <w:p w:rsidR="000145C7" w:rsidRDefault="000145C7" w:rsidP="0057694F">
      <w:pPr>
        <w:spacing w:before="0" w:line="360" w:lineRule="auto"/>
        <w:jc w:val="center"/>
        <w:rPr>
          <w:sz w:val="28"/>
        </w:rPr>
      </w:pPr>
      <w:r>
        <w:rPr>
          <w:sz w:val="28"/>
        </w:rPr>
        <w:br w:type="page"/>
      </w:r>
    </w:p>
    <w:p w:rsidR="00524643" w:rsidRDefault="00B51C1A" w:rsidP="00B51C1A">
      <w:pPr>
        <w:pStyle w:val="1"/>
        <w:numPr>
          <w:ilvl w:val="0"/>
          <w:numId w:val="0"/>
        </w:numPr>
        <w:suppressAutoHyphens/>
        <w:spacing w:before="0" w:after="0" w:line="360" w:lineRule="auto"/>
        <w:jc w:val="center"/>
        <w:rPr>
          <w:sz w:val="28"/>
          <w:lang w:val="ru-RU"/>
        </w:rPr>
      </w:pPr>
      <w:bookmarkStart w:id="20" w:name="_Toc5669143"/>
      <w:r w:rsidRPr="00B51C1A">
        <w:rPr>
          <w:sz w:val="28"/>
        </w:rPr>
        <w:lastRenderedPageBreak/>
        <w:t>Заключение</w:t>
      </w:r>
      <w:bookmarkEnd w:id="20"/>
    </w:p>
    <w:p w:rsidR="00C736F2" w:rsidRPr="00C736F2" w:rsidRDefault="00C736F2" w:rsidP="00C736F2">
      <w:pPr>
        <w:rPr>
          <w:lang w:eastAsia="x-none"/>
        </w:rPr>
      </w:pPr>
    </w:p>
    <w:p w:rsidR="00B51C1A" w:rsidRPr="00E90DDB" w:rsidRDefault="00B86CE6" w:rsidP="00E90DDB">
      <w:pPr>
        <w:suppressAutoHyphens/>
        <w:spacing w:before="0" w:line="360" w:lineRule="auto"/>
        <w:ind w:firstLine="709"/>
        <w:jc w:val="both"/>
        <w:rPr>
          <w:sz w:val="28"/>
          <w:szCs w:val="28"/>
          <w:lang w:eastAsia="x-none"/>
        </w:rPr>
      </w:pPr>
      <w:r w:rsidRPr="00E90DDB">
        <w:rPr>
          <w:sz w:val="28"/>
          <w:szCs w:val="28"/>
          <w:lang w:eastAsia="x-none"/>
        </w:rPr>
        <w:t xml:space="preserve">В </w:t>
      </w:r>
      <w:r w:rsidR="00DF2A59">
        <w:rPr>
          <w:sz w:val="28"/>
          <w:szCs w:val="28"/>
          <w:lang w:eastAsia="x-none"/>
        </w:rPr>
        <w:t>результате прохождения</w:t>
      </w:r>
      <w:r w:rsidRPr="00E90DDB">
        <w:rPr>
          <w:sz w:val="28"/>
          <w:szCs w:val="28"/>
          <w:lang w:eastAsia="x-none"/>
        </w:rPr>
        <w:t xml:space="preserve"> конструкторско – технологической практики</w:t>
      </w:r>
      <w:r w:rsidR="000610C4">
        <w:rPr>
          <w:sz w:val="28"/>
          <w:szCs w:val="28"/>
          <w:lang w:eastAsia="x-none"/>
        </w:rPr>
        <w:t xml:space="preserve"> в лаборатории инфракрасной оптоэлектроники ФТИ им. А.Ф. Иоффе РАН </w:t>
      </w:r>
      <w:r w:rsidRPr="00E90DDB">
        <w:rPr>
          <w:sz w:val="28"/>
          <w:szCs w:val="28"/>
          <w:lang w:eastAsia="x-none"/>
        </w:rPr>
        <w:t xml:space="preserve">были </w:t>
      </w:r>
      <w:r w:rsidR="000610C4">
        <w:rPr>
          <w:sz w:val="28"/>
          <w:szCs w:val="28"/>
          <w:lang w:eastAsia="x-none"/>
        </w:rPr>
        <w:t xml:space="preserve">значительно расширены профессиональные навыки, необходимые специалисту в </w:t>
      </w:r>
      <w:r w:rsidR="00DF2A59">
        <w:rPr>
          <w:sz w:val="28"/>
          <w:szCs w:val="28"/>
          <w:lang w:eastAsia="x-none"/>
        </w:rPr>
        <w:t>области газового анализа.</w:t>
      </w:r>
      <w:r w:rsidRPr="00E90DDB">
        <w:rPr>
          <w:sz w:val="28"/>
          <w:szCs w:val="28"/>
          <w:lang w:eastAsia="x-none"/>
        </w:rPr>
        <w:t xml:space="preserve"> </w:t>
      </w:r>
    </w:p>
    <w:p w:rsidR="00E90DDB" w:rsidRPr="00C8128D" w:rsidRDefault="00DF2A59" w:rsidP="00DF2A59">
      <w:pPr>
        <w:suppressAutoHyphens/>
        <w:spacing w:line="360" w:lineRule="auto"/>
        <w:ind w:firstLine="567"/>
        <w:jc w:val="both"/>
        <w:rPr>
          <w:lang w:val="x-none" w:eastAsia="x-none"/>
        </w:rPr>
      </w:pPr>
      <w:r>
        <w:rPr>
          <w:sz w:val="28"/>
          <w:szCs w:val="28"/>
        </w:rPr>
        <w:t>В ходе практики были проанализированы основные характеристические полосы поглощения ряда химических элементов. На основе данного анализа были подобраны соответствующие приемник и источник инфракрасного излучения, необходимых для создания газоаналитических приборов для определения концентрации углекислого газа СО</w:t>
      </w:r>
      <w:proofErr w:type="gramStart"/>
      <w:r w:rsidRPr="00DA25D2"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в окружающем атмосферном воздухе. Произведена разработка оптико-измерительных кювет для проточного газа и атмосферного воздуха. Из комплектующих средств был собран лабораторный макет оптического газоанализатора для определения концентрации СО</w:t>
      </w:r>
      <w:proofErr w:type="gramStart"/>
      <w:r w:rsidRPr="00D26B44"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>. С помощью построенного прибора проведены первые измерения.</w:t>
      </w:r>
      <w:r w:rsidRPr="00EA4207">
        <w:rPr>
          <w:sz w:val="28"/>
          <w:szCs w:val="28"/>
        </w:rPr>
        <w:t xml:space="preserve">         </w:t>
      </w:r>
    </w:p>
    <w:sectPr w:rsidR="00E90DDB" w:rsidRPr="00C8128D" w:rsidSect="002653BA">
      <w:footerReference w:type="default" r:id="rId23"/>
      <w:footerReference w:type="first" r:id="rId24"/>
      <w:pgSz w:w="11906" w:h="16838" w:code="9"/>
      <w:pgMar w:top="851" w:right="849" w:bottom="1134" w:left="1560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1F8F" w:rsidRDefault="000E1F8F">
      <w:r>
        <w:separator/>
      </w:r>
    </w:p>
  </w:endnote>
  <w:endnote w:type="continuationSeparator" w:id="0">
    <w:p w:rsidR="000E1F8F" w:rsidRDefault="000E1F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87844645"/>
      <w:docPartObj>
        <w:docPartGallery w:val="Page Numbers (Bottom of Page)"/>
        <w:docPartUnique/>
      </w:docPartObj>
    </w:sdtPr>
    <w:sdtContent>
      <w:p w:rsidR="00AA0517" w:rsidRDefault="00AA0517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9702A" w:rsidRPr="00B9702A">
          <w:rPr>
            <w:noProof/>
            <w:lang w:val="ru-RU"/>
          </w:rPr>
          <w:t>18</w:t>
        </w:r>
        <w:r>
          <w:fldChar w:fldCharType="end"/>
        </w:r>
      </w:p>
    </w:sdtContent>
  </w:sdt>
  <w:p w:rsidR="00AA0517" w:rsidRDefault="00AA0517" w:rsidP="007E3CED">
    <w:pPr>
      <w:pStyle w:val="a4"/>
      <w:ind w:right="360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517" w:rsidRDefault="00AA0517" w:rsidP="003C225C">
    <w:pPr>
      <w:tabs>
        <w:tab w:val="left" w:pos="1277"/>
      </w:tabs>
    </w:pPr>
    <w:r>
      <w:rPr>
        <w:b/>
        <w:i/>
        <w:sz w:val="20"/>
        <w:szCs w:val="20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1F8F" w:rsidRDefault="000E1F8F">
      <w:r>
        <w:separator/>
      </w:r>
    </w:p>
  </w:footnote>
  <w:footnote w:type="continuationSeparator" w:id="0">
    <w:p w:rsidR="000E1F8F" w:rsidRDefault="000E1F8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361F2E"/>
    <w:multiLevelType w:val="multilevel"/>
    <w:tmpl w:val="EB1E7D26"/>
    <w:lvl w:ilvl="0">
      <w:start w:val="1"/>
      <w:numFmt w:val="decimal"/>
      <w:pStyle w:val="1"/>
      <w:suff w:val="space"/>
      <w:lvlText w:val="%1"/>
      <w:lvlJc w:val="left"/>
      <w:pPr>
        <w:ind w:left="993"/>
      </w:pPr>
      <w:rPr>
        <w:rFonts w:cs="Times New Roman" w:hint="default"/>
      </w:rPr>
    </w:lvl>
    <w:lvl w:ilvl="1">
      <w:start w:val="1"/>
      <w:numFmt w:val="decimal"/>
      <w:pStyle w:val="2"/>
      <w:suff w:val="space"/>
      <w:lvlText w:val="%1.%2"/>
      <w:lvlJc w:val="left"/>
      <w:pPr>
        <w:ind w:left="284"/>
      </w:pPr>
      <w:rPr>
        <w:rFonts w:ascii="Times New Roman" w:hAnsi="Times New Roman" w:cs="Times New Roman" w:hint="default"/>
        <w:i w:val="0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2508"/>
        </w:tabs>
        <w:ind w:left="2508" w:hanging="864"/>
      </w:pPr>
      <w:rPr>
        <w:rFonts w:cs="Times New Roman"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2652"/>
        </w:tabs>
        <w:ind w:left="2652" w:hanging="1008"/>
      </w:pPr>
      <w:rPr>
        <w:rFonts w:cs="Times New Roman"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2796"/>
        </w:tabs>
        <w:ind w:left="2796" w:hanging="1152"/>
      </w:pPr>
      <w:rPr>
        <w:rFonts w:cs="Times New Roman"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940"/>
        </w:tabs>
        <w:ind w:left="2940" w:hanging="1296"/>
      </w:pPr>
      <w:rPr>
        <w:rFonts w:cs="Times New Roman"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3084"/>
        </w:tabs>
        <w:ind w:left="3084" w:hanging="1440"/>
      </w:pPr>
      <w:rPr>
        <w:rFonts w:cs="Times New Roman"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3228"/>
        </w:tabs>
        <w:ind w:left="3228" w:hanging="1584"/>
      </w:pPr>
      <w:rPr>
        <w:rFonts w:cs="Times New Roman" w:hint="default"/>
      </w:rPr>
    </w:lvl>
  </w:abstractNum>
  <w:abstractNum w:abstractNumId="1">
    <w:nsid w:val="31D8787C"/>
    <w:multiLevelType w:val="multilevel"/>
    <w:tmpl w:val="5BA64F80"/>
    <w:lvl w:ilvl="0">
      <w:start w:val="3"/>
      <w:numFmt w:val="decimal"/>
      <w:lvlText w:val="%1"/>
      <w:lvlJc w:val="left"/>
      <w:pPr>
        <w:ind w:left="375" w:hanging="375"/>
      </w:pPr>
      <w:rPr>
        <w:rFonts w:ascii="Times New Roman" w:hAnsi="Times New Roman"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ascii="Times New Roman" w:hAnsi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ascii="Times New Roman" w:hAnsi="Times New Roman"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ascii="Times New Roman" w:hAnsi="Times New Roman"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ascii="Times New Roman" w:hAnsi="Times New Roman"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ascii="Times New Roman" w:hAnsi="Times New Roman"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ascii="Times New Roman" w:hAnsi="Times New Roman"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ascii="Times New Roman" w:hAnsi="Times New Roman"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ascii="Times New Roman" w:hAnsi="Times New Roman" w:hint="default"/>
      </w:rPr>
    </w:lvl>
  </w:abstractNum>
  <w:abstractNum w:abstractNumId="2">
    <w:nsid w:val="33E067BD"/>
    <w:multiLevelType w:val="multilevel"/>
    <w:tmpl w:val="B29A72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vertAlign w:val="baseline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>
    <w:nsid w:val="41495C88"/>
    <w:multiLevelType w:val="multilevel"/>
    <w:tmpl w:val="FC76D372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</w:r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  <w:color w:val="00000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color w:val="000000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  <w:color w:val="000000"/>
      </w:rPr>
    </w:lvl>
  </w:abstractNum>
  <w:abstractNum w:abstractNumId="4">
    <w:nsid w:val="6B9449AC"/>
    <w:multiLevelType w:val="multilevel"/>
    <w:tmpl w:val="09C88250"/>
    <w:lvl w:ilvl="0">
      <w:start w:val="1"/>
      <w:numFmt w:val="russianUpper"/>
      <w:pStyle w:val="3"/>
      <w:suff w:val="space"/>
      <w:lvlText w:val="Приложение %1"/>
      <w:lvlJc w:val="left"/>
      <w:pPr>
        <w:ind w:left="1702"/>
      </w:pPr>
      <w:rPr>
        <w:rFonts w:ascii="Times New Roman" w:hAnsi="Times New Roman" w:cs="Times New Roman" w:hint="default"/>
        <w:sz w:val="28"/>
      </w:rPr>
    </w:lvl>
    <w:lvl w:ilvl="1">
      <w:start w:val="1"/>
      <w:numFmt w:val="upperLetter"/>
      <w:lvlText w:val="%2."/>
      <w:lvlJc w:val="left"/>
      <w:pPr>
        <w:tabs>
          <w:tab w:val="num" w:pos="1197"/>
        </w:tabs>
        <w:ind w:left="837"/>
      </w:pPr>
      <w:rPr>
        <w:rFonts w:cs="Times New Roman" w:hint="default"/>
      </w:rPr>
    </w:lvl>
    <w:lvl w:ilvl="2">
      <w:start w:val="1"/>
      <w:numFmt w:val="russianUpper"/>
      <w:lvlText w:val="Приложение %3."/>
      <w:lvlJc w:val="left"/>
      <w:pPr>
        <w:tabs>
          <w:tab w:val="num" w:pos="480"/>
        </w:tabs>
        <w:ind w:left="480"/>
      </w:pPr>
      <w:rPr>
        <w:rFonts w:cs="Times New Roman" w:hint="default"/>
      </w:rPr>
    </w:lvl>
    <w:lvl w:ilvl="3">
      <w:start w:val="1"/>
      <w:numFmt w:val="lowerLetter"/>
      <w:lvlText w:val="%4)"/>
      <w:lvlJc w:val="left"/>
      <w:pPr>
        <w:tabs>
          <w:tab w:val="num" w:pos="2637"/>
        </w:tabs>
        <w:ind w:left="2277"/>
      </w:pPr>
      <w:rPr>
        <w:rFonts w:cs="Times New Roman" w:hint="default"/>
      </w:rPr>
    </w:lvl>
    <w:lvl w:ilvl="4">
      <w:start w:val="1"/>
      <w:numFmt w:val="decimal"/>
      <w:lvlText w:val="(%5)"/>
      <w:lvlJc w:val="left"/>
      <w:pPr>
        <w:tabs>
          <w:tab w:val="num" w:pos="3357"/>
        </w:tabs>
        <w:ind w:left="2997"/>
      </w:pPr>
      <w:rPr>
        <w:rFonts w:cs="Times New Roman" w:hint="default"/>
      </w:rPr>
    </w:lvl>
    <w:lvl w:ilvl="5">
      <w:start w:val="1"/>
      <w:numFmt w:val="lowerLetter"/>
      <w:lvlText w:val="(%6)"/>
      <w:lvlJc w:val="left"/>
      <w:pPr>
        <w:tabs>
          <w:tab w:val="num" w:pos="4077"/>
        </w:tabs>
        <w:ind w:left="3717"/>
      </w:pPr>
      <w:rPr>
        <w:rFonts w:cs="Times New Roman" w:hint="default"/>
      </w:rPr>
    </w:lvl>
    <w:lvl w:ilvl="6">
      <w:start w:val="1"/>
      <w:numFmt w:val="lowerRoman"/>
      <w:lvlText w:val="(%7)"/>
      <w:lvlJc w:val="left"/>
      <w:pPr>
        <w:tabs>
          <w:tab w:val="num" w:pos="4797"/>
        </w:tabs>
        <w:ind w:left="4437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5517"/>
        </w:tabs>
        <w:ind w:left="5157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6237"/>
        </w:tabs>
        <w:ind w:left="5877"/>
      </w:pPr>
      <w:rPr>
        <w:rFonts w:cs="Times New Roman" w:hint="default"/>
      </w:rPr>
    </w:lvl>
  </w:abstractNum>
  <w:abstractNum w:abstractNumId="5">
    <w:nsid w:val="78120E94"/>
    <w:multiLevelType w:val="multilevel"/>
    <w:tmpl w:val="138A0116"/>
    <w:styleLink w:val="10"/>
    <w:lvl w:ilvl="0">
      <w:start w:val="7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500"/>
        </w:tabs>
        <w:ind w:left="1500" w:hanging="420"/>
      </w:pPr>
      <w:rPr>
        <w:rFonts w:hint="default"/>
      </w:rPr>
    </w:lvl>
    <w:lvl w:ilvl="2">
      <w:start w:val="7"/>
      <w:numFmt w:val="decimal"/>
      <w:isLgl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880"/>
        </w:tabs>
        <w:ind w:left="2880" w:hanging="1800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2"/>
  </w:num>
  <w:num w:numId="5">
    <w:abstractNumId w:val="3"/>
  </w:num>
  <w:num w:numId="6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autoHyphenation/>
  <w:doNotHyphenateCaps/>
  <w:drawingGridHorizontalSpacing w:val="181"/>
  <w:drawingGridVerticalSpacing w:val="181"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5AB5"/>
    <w:rsid w:val="000002B7"/>
    <w:rsid w:val="00004681"/>
    <w:rsid w:val="0000534D"/>
    <w:rsid w:val="00005353"/>
    <w:rsid w:val="00005828"/>
    <w:rsid w:val="000060D8"/>
    <w:rsid w:val="00006378"/>
    <w:rsid w:val="000070A8"/>
    <w:rsid w:val="00007E84"/>
    <w:rsid w:val="000108F2"/>
    <w:rsid w:val="0001334C"/>
    <w:rsid w:val="000145C7"/>
    <w:rsid w:val="00014D24"/>
    <w:rsid w:val="0001550E"/>
    <w:rsid w:val="00016231"/>
    <w:rsid w:val="00017BD0"/>
    <w:rsid w:val="000200F8"/>
    <w:rsid w:val="000201BB"/>
    <w:rsid w:val="00021996"/>
    <w:rsid w:val="00022390"/>
    <w:rsid w:val="00023AEA"/>
    <w:rsid w:val="00023CBC"/>
    <w:rsid w:val="0002431F"/>
    <w:rsid w:val="00026C68"/>
    <w:rsid w:val="00026D38"/>
    <w:rsid w:val="000273DB"/>
    <w:rsid w:val="00030CEB"/>
    <w:rsid w:val="00030FE4"/>
    <w:rsid w:val="000312BA"/>
    <w:rsid w:val="0003181F"/>
    <w:rsid w:val="00031B98"/>
    <w:rsid w:val="0003257A"/>
    <w:rsid w:val="00033190"/>
    <w:rsid w:val="00034646"/>
    <w:rsid w:val="00034FB3"/>
    <w:rsid w:val="000350E1"/>
    <w:rsid w:val="00036643"/>
    <w:rsid w:val="00036976"/>
    <w:rsid w:val="000371DD"/>
    <w:rsid w:val="00037871"/>
    <w:rsid w:val="00040B1D"/>
    <w:rsid w:val="00041F0C"/>
    <w:rsid w:val="00042761"/>
    <w:rsid w:val="000428AC"/>
    <w:rsid w:val="00043EF9"/>
    <w:rsid w:val="000449A7"/>
    <w:rsid w:val="00045077"/>
    <w:rsid w:val="00045D1A"/>
    <w:rsid w:val="00046095"/>
    <w:rsid w:val="000462FB"/>
    <w:rsid w:val="0004638A"/>
    <w:rsid w:val="00046C6A"/>
    <w:rsid w:val="00046D7F"/>
    <w:rsid w:val="000477A7"/>
    <w:rsid w:val="00047886"/>
    <w:rsid w:val="0005088F"/>
    <w:rsid w:val="00050D66"/>
    <w:rsid w:val="00051C0F"/>
    <w:rsid w:val="0005259F"/>
    <w:rsid w:val="0005444E"/>
    <w:rsid w:val="00054D1B"/>
    <w:rsid w:val="00055AB5"/>
    <w:rsid w:val="00055C70"/>
    <w:rsid w:val="000561B7"/>
    <w:rsid w:val="00056303"/>
    <w:rsid w:val="000610C4"/>
    <w:rsid w:val="000627E4"/>
    <w:rsid w:val="00063BEE"/>
    <w:rsid w:val="00064D24"/>
    <w:rsid w:val="000657DC"/>
    <w:rsid w:val="00065B60"/>
    <w:rsid w:val="0006748D"/>
    <w:rsid w:val="0006765D"/>
    <w:rsid w:val="00070080"/>
    <w:rsid w:val="00070151"/>
    <w:rsid w:val="000709CC"/>
    <w:rsid w:val="000719A5"/>
    <w:rsid w:val="0007219A"/>
    <w:rsid w:val="00073564"/>
    <w:rsid w:val="00073EB6"/>
    <w:rsid w:val="000742A9"/>
    <w:rsid w:val="00080BC6"/>
    <w:rsid w:val="00080D52"/>
    <w:rsid w:val="00081420"/>
    <w:rsid w:val="000871CC"/>
    <w:rsid w:val="000915DC"/>
    <w:rsid w:val="00092F06"/>
    <w:rsid w:val="00094EAB"/>
    <w:rsid w:val="00095004"/>
    <w:rsid w:val="0009507B"/>
    <w:rsid w:val="000951ED"/>
    <w:rsid w:val="00095583"/>
    <w:rsid w:val="0009689E"/>
    <w:rsid w:val="00096E24"/>
    <w:rsid w:val="0009725D"/>
    <w:rsid w:val="000A0DAB"/>
    <w:rsid w:val="000A3FA2"/>
    <w:rsid w:val="000A4A5B"/>
    <w:rsid w:val="000A4BC2"/>
    <w:rsid w:val="000A6ECD"/>
    <w:rsid w:val="000A7933"/>
    <w:rsid w:val="000A7A48"/>
    <w:rsid w:val="000B091C"/>
    <w:rsid w:val="000B2FCE"/>
    <w:rsid w:val="000B30A1"/>
    <w:rsid w:val="000B3616"/>
    <w:rsid w:val="000B42C3"/>
    <w:rsid w:val="000B4B77"/>
    <w:rsid w:val="000B4CEE"/>
    <w:rsid w:val="000B66D4"/>
    <w:rsid w:val="000B6B95"/>
    <w:rsid w:val="000B7C68"/>
    <w:rsid w:val="000C1E9C"/>
    <w:rsid w:val="000C26C6"/>
    <w:rsid w:val="000C282E"/>
    <w:rsid w:val="000C32EF"/>
    <w:rsid w:val="000C3B7D"/>
    <w:rsid w:val="000C50C8"/>
    <w:rsid w:val="000C6797"/>
    <w:rsid w:val="000D1652"/>
    <w:rsid w:val="000D25D1"/>
    <w:rsid w:val="000D27C5"/>
    <w:rsid w:val="000D3B7C"/>
    <w:rsid w:val="000D4021"/>
    <w:rsid w:val="000D40C7"/>
    <w:rsid w:val="000D4264"/>
    <w:rsid w:val="000D5098"/>
    <w:rsid w:val="000D7EC6"/>
    <w:rsid w:val="000D7ECE"/>
    <w:rsid w:val="000E030B"/>
    <w:rsid w:val="000E0AA6"/>
    <w:rsid w:val="000E1F8F"/>
    <w:rsid w:val="000E2428"/>
    <w:rsid w:val="000E2479"/>
    <w:rsid w:val="000E264E"/>
    <w:rsid w:val="000E2B6F"/>
    <w:rsid w:val="000E34CB"/>
    <w:rsid w:val="000E3DE6"/>
    <w:rsid w:val="000E4123"/>
    <w:rsid w:val="000E4DFC"/>
    <w:rsid w:val="000E5591"/>
    <w:rsid w:val="000E6C72"/>
    <w:rsid w:val="000F08CF"/>
    <w:rsid w:val="000F09CB"/>
    <w:rsid w:val="000F19BC"/>
    <w:rsid w:val="000F2828"/>
    <w:rsid w:val="000F282B"/>
    <w:rsid w:val="000F2C58"/>
    <w:rsid w:val="000F3CC5"/>
    <w:rsid w:val="000F3E94"/>
    <w:rsid w:val="000F4104"/>
    <w:rsid w:val="000F69F8"/>
    <w:rsid w:val="000F7FCA"/>
    <w:rsid w:val="0010061D"/>
    <w:rsid w:val="00100AA3"/>
    <w:rsid w:val="00101F71"/>
    <w:rsid w:val="00104DEE"/>
    <w:rsid w:val="00106A34"/>
    <w:rsid w:val="00106B92"/>
    <w:rsid w:val="001100FB"/>
    <w:rsid w:val="001114CD"/>
    <w:rsid w:val="00111987"/>
    <w:rsid w:val="001119FD"/>
    <w:rsid w:val="0011382D"/>
    <w:rsid w:val="001139EF"/>
    <w:rsid w:val="00114B69"/>
    <w:rsid w:val="00115F8A"/>
    <w:rsid w:val="00121AB9"/>
    <w:rsid w:val="00122868"/>
    <w:rsid w:val="00122D8E"/>
    <w:rsid w:val="00122DE8"/>
    <w:rsid w:val="001233D3"/>
    <w:rsid w:val="0012346D"/>
    <w:rsid w:val="00124A3C"/>
    <w:rsid w:val="00124A9D"/>
    <w:rsid w:val="0012581B"/>
    <w:rsid w:val="00125B26"/>
    <w:rsid w:val="00125EF9"/>
    <w:rsid w:val="0012607A"/>
    <w:rsid w:val="00126B49"/>
    <w:rsid w:val="00127668"/>
    <w:rsid w:val="00131801"/>
    <w:rsid w:val="0013269D"/>
    <w:rsid w:val="001347A7"/>
    <w:rsid w:val="00134D88"/>
    <w:rsid w:val="00134DA3"/>
    <w:rsid w:val="00135929"/>
    <w:rsid w:val="00136305"/>
    <w:rsid w:val="00140C24"/>
    <w:rsid w:val="00140FE5"/>
    <w:rsid w:val="00143288"/>
    <w:rsid w:val="00143CCE"/>
    <w:rsid w:val="001441F9"/>
    <w:rsid w:val="00144716"/>
    <w:rsid w:val="00144782"/>
    <w:rsid w:val="00144842"/>
    <w:rsid w:val="00144B91"/>
    <w:rsid w:val="0014562A"/>
    <w:rsid w:val="00145633"/>
    <w:rsid w:val="00145765"/>
    <w:rsid w:val="00145CBC"/>
    <w:rsid w:val="00145E4D"/>
    <w:rsid w:val="00146129"/>
    <w:rsid w:val="00147359"/>
    <w:rsid w:val="00147456"/>
    <w:rsid w:val="001519E0"/>
    <w:rsid w:val="0015248C"/>
    <w:rsid w:val="00153BB6"/>
    <w:rsid w:val="00154926"/>
    <w:rsid w:val="00154DBD"/>
    <w:rsid w:val="001550B0"/>
    <w:rsid w:val="00155398"/>
    <w:rsid w:val="001557D9"/>
    <w:rsid w:val="00156755"/>
    <w:rsid w:val="001567E2"/>
    <w:rsid w:val="00156C36"/>
    <w:rsid w:val="00156C40"/>
    <w:rsid w:val="00157C96"/>
    <w:rsid w:val="00160BFD"/>
    <w:rsid w:val="0016153A"/>
    <w:rsid w:val="00161A4F"/>
    <w:rsid w:val="00162ED3"/>
    <w:rsid w:val="001637E1"/>
    <w:rsid w:val="00163F79"/>
    <w:rsid w:val="00164CAF"/>
    <w:rsid w:val="00164FD5"/>
    <w:rsid w:val="00165F41"/>
    <w:rsid w:val="0017022D"/>
    <w:rsid w:val="00171017"/>
    <w:rsid w:val="001715C3"/>
    <w:rsid w:val="00171685"/>
    <w:rsid w:val="001716BE"/>
    <w:rsid w:val="00171F94"/>
    <w:rsid w:val="00172549"/>
    <w:rsid w:val="00172578"/>
    <w:rsid w:val="00172676"/>
    <w:rsid w:val="0017284D"/>
    <w:rsid w:val="0017397E"/>
    <w:rsid w:val="001747A3"/>
    <w:rsid w:val="00175762"/>
    <w:rsid w:val="001767EE"/>
    <w:rsid w:val="00176A28"/>
    <w:rsid w:val="00177022"/>
    <w:rsid w:val="00180431"/>
    <w:rsid w:val="00180958"/>
    <w:rsid w:val="00181D04"/>
    <w:rsid w:val="00182143"/>
    <w:rsid w:val="0018297A"/>
    <w:rsid w:val="00182ACE"/>
    <w:rsid w:val="00183797"/>
    <w:rsid w:val="00183AA0"/>
    <w:rsid w:val="001845AD"/>
    <w:rsid w:val="00185403"/>
    <w:rsid w:val="0018672C"/>
    <w:rsid w:val="00190652"/>
    <w:rsid w:val="00191B6F"/>
    <w:rsid w:val="001934B9"/>
    <w:rsid w:val="001944C1"/>
    <w:rsid w:val="00194E6B"/>
    <w:rsid w:val="00194F3B"/>
    <w:rsid w:val="00196678"/>
    <w:rsid w:val="00196FCE"/>
    <w:rsid w:val="001975ED"/>
    <w:rsid w:val="00197871"/>
    <w:rsid w:val="001A08BD"/>
    <w:rsid w:val="001A26F5"/>
    <w:rsid w:val="001A2B4E"/>
    <w:rsid w:val="001A30DC"/>
    <w:rsid w:val="001A3769"/>
    <w:rsid w:val="001A4215"/>
    <w:rsid w:val="001A48AC"/>
    <w:rsid w:val="001A5263"/>
    <w:rsid w:val="001A54AB"/>
    <w:rsid w:val="001A78F8"/>
    <w:rsid w:val="001B0099"/>
    <w:rsid w:val="001B0653"/>
    <w:rsid w:val="001B2680"/>
    <w:rsid w:val="001B3BF5"/>
    <w:rsid w:val="001B3D6E"/>
    <w:rsid w:val="001B7DAC"/>
    <w:rsid w:val="001C03AC"/>
    <w:rsid w:val="001C0B93"/>
    <w:rsid w:val="001C0C0D"/>
    <w:rsid w:val="001C2A62"/>
    <w:rsid w:val="001C2BEC"/>
    <w:rsid w:val="001C3D14"/>
    <w:rsid w:val="001C416E"/>
    <w:rsid w:val="001C4730"/>
    <w:rsid w:val="001C6972"/>
    <w:rsid w:val="001C7547"/>
    <w:rsid w:val="001D1038"/>
    <w:rsid w:val="001D1966"/>
    <w:rsid w:val="001D2DFD"/>
    <w:rsid w:val="001D3737"/>
    <w:rsid w:val="001D6B64"/>
    <w:rsid w:val="001D74CD"/>
    <w:rsid w:val="001E25BC"/>
    <w:rsid w:val="001E2728"/>
    <w:rsid w:val="001E2F97"/>
    <w:rsid w:val="001E593F"/>
    <w:rsid w:val="001E6210"/>
    <w:rsid w:val="001E719E"/>
    <w:rsid w:val="001F3103"/>
    <w:rsid w:val="001F6350"/>
    <w:rsid w:val="001F6DF2"/>
    <w:rsid w:val="00200663"/>
    <w:rsid w:val="00204146"/>
    <w:rsid w:val="0020464F"/>
    <w:rsid w:val="00206832"/>
    <w:rsid w:val="0021082A"/>
    <w:rsid w:val="00211909"/>
    <w:rsid w:val="0021302F"/>
    <w:rsid w:val="0021362F"/>
    <w:rsid w:val="002137BF"/>
    <w:rsid w:val="00214C7B"/>
    <w:rsid w:val="00215FDA"/>
    <w:rsid w:val="0021699C"/>
    <w:rsid w:val="00216C01"/>
    <w:rsid w:val="002200B2"/>
    <w:rsid w:val="00220B83"/>
    <w:rsid w:val="00220FC6"/>
    <w:rsid w:val="0022175C"/>
    <w:rsid w:val="002227B0"/>
    <w:rsid w:val="00223A18"/>
    <w:rsid w:val="00225221"/>
    <w:rsid w:val="00227298"/>
    <w:rsid w:val="002303E5"/>
    <w:rsid w:val="0023455C"/>
    <w:rsid w:val="0023626E"/>
    <w:rsid w:val="002365A3"/>
    <w:rsid w:val="00236C13"/>
    <w:rsid w:val="00237536"/>
    <w:rsid w:val="00237ABF"/>
    <w:rsid w:val="0024275B"/>
    <w:rsid w:val="00244184"/>
    <w:rsid w:val="00245A56"/>
    <w:rsid w:val="0024665B"/>
    <w:rsid w:val="00246EA7"/>
    <w:rsid w:val="00247599"/>
    <w:rsid w:val="00250184"/>
    <w:rsid w:val="00250328"/>
    <w:rsid w:val="0025032F"/>
    <w:rsid w:val="00250CBF"/>
    <w:rsid w:val="002513BC"/>
    <w:rsid w:val="002521CE"/>
    <w:rsid w:val="002542A9"/>
    <w:rsid w:val="002556B0"/>
    <w:rsid w:val="00255AE6"/>
    <w:rsid w:val="00256D75"/>
    <w:rsid w:val="00257923"/>
    <w:rsid w:val="002605EF"/>
    <w:rsid w:val="0026201C"/>
    <w:rsid w:val="002633C9"/>
    <w:rsid w:val="002653BA"/>
    <w:rsid w:val="00265D83"/>
    <w:rsid w:val="0027029A"/>
    <w:rsid w:val="0027039C"/>
    <w:rsid w:val="0027078B"/>
    <w:rsid w:val="00271A7F"/>
    <w:rsid w:val="002726F1"/>
    <w:rsid w:val="002727BC"/>
    <w:rsid w:val="002729E5"/>
    <w:rsid w:val="00272A6B"/>
    <w:rsid w:val="00274002"/>
    <w:rsid w:val="002741E1"/>
    <w:rsid w:val="00274ADA"/>
    <w:rsid w:val="00274C4A"/>
    <w:rsid w:val="00276210"/>
    <w:rsid w:val="002769BC"/>
    <w:rsid w:val="00277A42"/>
    <w:rsid w:val="00277E7D"/>
    <w:rsid w:val="00277EDD"/>
    <w:rsid w:val="002816BF"/>
    <w:rsid w:val="002819BA"/>
    <w:rsid w:val="00281DF8"/>
    <w:rsid w:val="0028278B"/>
    <w:rsid w:val="00282D49"/>
    <w:rsid w:val="0028423D"/>
    <w:rsid w:val="00284317"/>
    <w:rsid w:val="002844EC"/>
    <w:rsid w:val="00284F02"/>
    <w:rsid w:val="00285999"/>
    <w:rsid w:val="00285C0E"/>
    <w:rsid w:val="00286EBD"/>
    <w:rsid w:val="002901AC"/>
    <w:rsid w:val="00290983"/>
    <w:rsid w:val="00291BA7"/>
    <w:rsid w:val="00291D73"/>
    <w:rsid w:val="00293C6A"/>
    <w:rsid w:val="00293F23"/>
    <w:rsid w:val="0029572C"/>
    <w:rsid w:val="002969A6"/>
    <w:rsid w:val="00297760"/>
    <w:rsid w:val="00297879"/>
    <w:rsid w:val="002A215E"/>
    <w:rsid w:val="002A320D"/>
    <w:rsid w:val="002A39F5"/>
    <w:rsid w:val="002A57FD"/>
    <w:rsid w:val="002A5C4D"/>
    <w:rsid w:val="002A69B1"/>
    <w:rsid w:val="002A6FEC"/>
    <w:rsid w:val="002A73FB"/>
    <w:rsid w:val="002A75D3"/>
    <w:rsid w:val="002A7710"/>
    <w:rsid w:val="002A7EBA"/>
    <w:rsid w:val="002B0600"/>
    <w:rsid w:val="002B1975"/>
    <w:rsid w:val="002B35F7"/>
    <w:rsid w:val="002B46C1"/>
    <w:rsid w:val="002B4BC0"/>
    <w:rsid w:val="002B566E"/>
    <w:rsid w:val="002B5802"/>
    <w:rsid w:val="002B6629"/>
    <w:rsid w:val="002B6A10"/>
    <w:rsid w:val="002B7F53"/>
    <w:rsid w:val="002C180B"/>
    <w:rsid w:val="002C215D"/>
    <w:rsid w:val="002C25AE"/>
    <w:rsid w:val="002C3767"/>
    <w:rsid w:val="002C4C71"/>
    <w:rsid w:val="002D30CD"/>
    <w:rsid w:val="002D4753"/>
    <w:rsid w:val="002D4C0C"/>
    <w:rsid w:val="002D4F51"/>
    <w:rsid w:val="002D5A51"/>
    <w:rsid w:val="002D6DCC"/>
    <w:rsid w:val="002D78B4"/>
    <w:rsid w:val="002D7FA6"/>
    <w:rsid w:val="002E0BE0"/>
    <w:rsid w:val="002E0E50"/>
    <w:rsid w:val="002E1458"/>
    <w:rsid w:val="002E1BBD"/>
    <w:rsid w:val="002E1BFB"/>
    <w:rsid w:val="002E1F5F"/>
    <w:rsid w:val="002E25B1"/>
    <w:rsid w:val="002E4B90"/>
    <w:rsid w:val="002E6841"/>
    <w:rsid w:val="002E7AB6"/>
    <w:rsid w:val="002E7DEC"/>
    <w:rsid w:val="002F17A4"/>
    <w:rsid w:val="002F42A1"/>
    <w:rsid w:val="002F5495"/>
    <w:rsid w:val="003006EC"/>
    <w:rsid w:val="003015CC"/>
    <w:rsid w:val="00304025"/>
    <w:rsid w:val="0030484C"/>
    <w:rsid w:val="00310272"/>
    <w:rsid w:val="003104B2"/>
    <w:rsid w:val="00310C3A"/>
    <w:rsid w:val="00311BF4"/>
    <w:rsid w:val="0031296C"/>
    <w:rsid w:val="00312991"/>
    <w:rsid w:val="00313805"/>
    <w:rsid w:val="00314832"/>
    <w:rsid w:val="00314963"/>
    <w:rsid w:val="003149FE"/>
    <w:rsid w:val="003158BD"/>
    <w:rsid w:val="0031689A"/>
    <w:rsid w:val="00316BB0"/>
    <w:rsid w:val="00316F52"/>
    <w:rsid w:val="00317244"/>
    <w:rsid w:val="00317E7A"/>
    <w:rsid w:val="0032090C"/>
    <w:rsid w:val="00321080"/>
    <w:rsid w:val="003217B7"/>
    <w:rsid w:val="00323985"/>
    <w:rsid w:val="003248D2"/>
    <w:rsid w:val="00326477"/>
    <w:rsid w:val="00327BE6"/>
    <w:rsid w:val="003303D2"/>
    <w:rsid w:val="00334090"/>
    <w:rsid w:val="00336299"/>
    <w:rsid w:val="00336A0B"/>
    <w:rsid w:val="00340D6E"/>
    <w:rsid w:val="0034169A"/>
    <w:rsid w:val="00341DD0"/>
    <w:rsid w:val="003421A2"/>
    <w:rsid w:val="0034315C"/>
    <w:rsid w:val="003439E4"/>
    <w:rsid w:val="003457C9"/>
    <w:rsid w:val="0034656C"/>
    <w:rsid w:val="00346A76"/>
    <w:rsid w:val="00347736"/>
    <w:rsid w:val="00350D50"/>
    <w:rsid w:val="0035210A"/>
    <w:rsid w:val="003524CB"/>
    <w:rsid w:val="00352F50"/>
    <w:rsid w:val="0035653E"/>
    <w:rsid w:val="00357395"/>
    <w:rsid w:val="00357788"/>
    <w:rsid w:val="003579BD"/>
    <w:rsid w:val="00357D9E"/>
    <w:rsid w:val="00360839"/>
    <w:rsid w:val="00362CBE"/>
    <w:rsid w:val="003639F6"/>
    <w:rsid w:val="0036445E"/>
    <w:rsid w:val="0037198B"/>
    <w:rsid w:val="00372CEE"/>
    <w:rsid w:val="00372FF0"/>
    <w:rsid w:val="003732C2"/>
    <w:rsid w:val="00374DA8"/>
    <w:rsid w:val="00376897"/>
    <w:rsid w:val="00376CFE"/>
    <w:rsid w:val="003772B0"/>
    <w:rsid w:val="00377A9E"/>
    <w:rsid w:val="003802E1"/>
    <w:rsid w:val="00380AC4"/>
    <w:rsid w:val="00380F9A"/>
    <w:rsid w:val="00381C3B"/>
    <w:rsid w:val="003860BF"/>
    <w:rsid w:val="003866B2"/>
    <w:rsid w:val="003875CC"/>
    <w:rsid w:val="0038769E"/>
    <w:rsid w:val="00391D33"/>
    <w:rsid w:val="00393C68"/>
    <w:rsid w:val="00393E11"/>
    <w:rsid w:val="00394CE7"/>
    <w:rsid w:val="003A01D0"/>
    <w:rsid w:val="003A086E"/>
    <w:rsid w:val="003A1F69"/>
    <w:rsid w:val="003A230F"/>
    <w:rsid w:val="003A2903"/>
    <w:rsid w:val="003A2BD3"/>
    <w:rsid w:val="003A3810"/>
    <w:rsid w:val="003A55CC"/>
    <w:rsid w:val="003A6357"/>
    <w:rsid w:val="003A7080"/>
    <w:rsid w:val="003A7562"/>
    <w:rsid w:val="003B05C1"/>
    <w:rsid w:val="003B125C"/>
    <w:rsid w:val="003B22C4"/>
    <w:rsid w:val="003B2AEF"/>
    <w:rsid w:val="003B3805"/>
    <w:rsid w:val="003B3ACB"/>
    <w:rsid w:val="003B4063"/>
    <w:rsid w:val="003B5304"/>
    <w:rsid w:val="003C14A3"/>
    <w:rsid w:val="003C225C"/>
    <w:rsid w:val="003C2510"/>
    <w:rsid w:val="003C3FF7"/>
    <w:rsid w:val="003C433B"/>
    <w:rsid w:val="003C61BB"/>
    <w:rsid w:val="003C7991"/>
    <w:rsid w:val="003D158C"/>
    <w:rsid w:val="003D1A56"/>
    <w:rsid w:val="003D20EE"/>
    <w:rsid w:val="003D26AF"/>
    <w:rsid w:val="003D2A01"/>
    <w:rsid w:val="003D4924"/>
    <w:rsid w:val="003D54E5"/>
    <w:rsid w:val="003D5AE4"/>
    <w:rsid w:val="003D753F"/>
    <w:rsid w:val="003E048A"/>
    <w:rsid w:val="003E0D61"/>
    <w:rsid w:val="003E2AB9"/>
    <w:rsid w:val="003E3493"/>
    <w:rsid w:val="003E3797"/>
    <w:rsid w:val="003E53AC"/>
    <w:rsid w:val="003E609D"/>
    <w:rsid w:val="003E6B97"/>
    <w:rsid w:val="003E7681"/>
    <w:rsid w:val="003F0401"/>
    <w:rsid w:val="003F0BBB"/>
    <w:rsid w:val="003F22BD"/>
    <w:rsid w:val="003F23C0"/>
    <w:rsid w:val="003F32E9"/>
    <w:rsid w:val="003F34D5"/>
    <w:rsid w:val="003F4763"/>
    <w:rsid w:val="003F7120"/>
    <w:rsid w:val="003F74F6"/>
    <w:rsid w:val="00401402"/>
    <w:rsid w:val="00401778"/>
    <w:rsid w:val="004027AC"/>
    <w:rsid w:val="00402BAB"/>
    <w:rsid w:val="00402D50"/>
    <w:rsid w:val="0040419F"/>
    <w:rsid w:val="0040479F"/>
    <w:rsid w:val="00405B9A"/>
    <w:rsid w:val="004068B1"/>
    <w:rsid w:val="004079F0"/>
    <w:rsid w:val="00411052"/>
    <w:rsid w:val="00411D62"/>
    <w:rsid w:val="00413487"/>
    <w:rsid w:val="00414542"/>
    <w:rsid w:val="00414EFF"/>
    <w:rsid w:val="00416772"/>
    <w:rsid w:val="004174AD"/>
    <w:rsid w:val="004174CA"/>
    <w:rsid w:val="004177DD"/>
    <w:rsid w:val="00422A29"/>
    <w:rsid w:val="00422CCA"/>
    <w:rsid w:val="004243E8"/>
    <w:rsid w:val="004244E7"/>
    <w:rsid w:val="00424AD4"/>
    <w:rsid w:val="00424DE9"/>
    <w:rsid w:val="0042570F"/>
    <w:rsid w:val="0042615C"/>
    <w:rsid w:val="004263E4"/>
    <w:rsid w:val="004270E9"/>
    <w:rsid w:val="00430924"/>
    <w:rsid w:val="00432F34"/>
    <w:rsid w:val="0043393A"/>
    <w:rsid w:val="00433B50"/>
    <w:rsid w:val="00434589"/>
    <w:rsid w:val="00435A4C"/>
    <w:rsid w:val="00435D45"/>
    <w:rsid w:val="00435EF9"/>
    <w:rsid w:val="00436538"/>
    <w:rsid w:val="00437261"/>
    <w:rsid w:val="0043749E"/>
    <w:rsid w:val="00437560"/>
    <w:rsid w:val="00440484"/>
    <w:rsid w:val="00440853"/>
    <w:rsid w:val="004413AD"/>
    <w:rsid w:val="0044273B"/>
    <w:rsid w:val="00442895"/>
    <w:rsid w:val="004444C8"/>
    <w:rsid w:val="00444546"/>
    <w:rsid w:val="00444F6A"/>
    <w:rsid w:val="00445767"/>
    <w:rsid w:val="00447DC3"/>
    <w:rsid w:val="00450D85"/>
    <w:rsid w:val="00452378"/>
    <w:rsid w:val="00453036"/>
    <w:rsid w:val="00454C99"/>
    <w:rsid w:val="00457217"/>
    <w:rsid w:val="0046074D"/>
    <w:rsid w:val="004610FB"/>
    <w:rsid w:val="00461175"/>
    <w:rsid w:val="00462812"/>
    <w:rsid w:val="0046360E"/>
    <w:rsid w:val="00464A67"/>
    <w:rsid w:val="00464A8D"/>
    <w:rsid w:val="00464F1A"/>
    <w:rsid w:val="00465FA9"/>
    <w:rsid w:val="00466037"/>
    <w:rsid w:val="0047144D"/>
    <w:rsid w:val="004723E1"/>
    <w:rsid w:val="0047286E"/>
    <w:rsid w:val="00472F51"/>
    <w:rsid w:val="00473993"/>
    <w:rsid w:val="004765DC"/>
    <w:rsid w:val="00476694"/>
    <w:rsid w:val="00477A63"/>
    <w:rsid w:val="00477B8F"/>
    <w:rsid w:val="00480530"/>
    <w:rsid w:val="00480A2D"/>
    <w:rsid w:val="00482212"/>
    <w:rsid w:val="0048303B"/>
    <w:rsid w:val="00483360"/>
    <w:rsid w:val="004840F0"/>
    <w:rsid w:val="00484528"/>
    <w:rsid w:val="004847D3"/>
    <w:rsid w:val="004848AC"/>
    <w:rsid w:val="00485E96"/>
    <w:rsid w:val="00485FFB"/>
    <w:rsid w:val="0048718D"/>
    <w:rsid w:val="00487E37"/>
    <w:rsid w:val="00490822"/>
    <w:rsid w:val="004917BB"/>
    <w:rsid w:val="00492DD5"/>
    <w:rsid w:val="00494790"/>
    <w:rsid w:val="00494F4F"/>
    <w:rsid w:val="00497F4F"/>
    <w:rsid w:val="004A0443"/>
    <w:rsid w:val="004A1858"/>
    <w:rsid w:val="004A199C"/>
    <w:rsid w:val="004A1B23"/>
    <w:rsid w:val="004A1CFB"/>
    <w:rsid w:val="004A3B37"/>
    <w:rsid w:val="004A409C"/>
    <w:rsid w:val="004A4A66"/>
    <w:rsid w:val="004B01CE"/>
    <w:rsid w:val="004B10A4"/>
    <w:rsid w:val="004B2448"/>
    <w:rsid w:val="004B26FF"/>
    <w:rsid w:val="004B3EE7"/>
    <w:rsid w:val="004B446A"/>
    <w:rsid w:val="004B48CB"/>
    <w:rsid w:val="004B5188"/>
    <w:rsid w:val="004B57FB"/>
    <w:rsid w:val="004B6C01"/>
    <w:rsid w:val="004C0D4E"/>
    <w:rsid w:val="004C0FAD"/>
    <w:rsid w:val="004C149F"/>
    <w:rsid w:val="004C1BB1"/>
    <w:rsid w:val="004C21E9"/>
    <w:rsid w:val="004C49F1"/>
    <w:rsid w:val="004C558A"/>
    <w:rsid w:val="004C5AB1"/>
    <w:rsid w:val="004C6A99"/>
    <w:rsid w:val="004C6D5B"/>
    <w:rsid w:val="004D095E"/>
    <w:rsid w:val="004D24CC"/>
    <w:rsid w:val="004D5AC0"/>
    <w:rsid w:val="004D607C"/>
    <w:rsid w:val="004D646C"/>
    <w:rsid w:val="004D75FE"/>
    <w:rsid w:val="004D79B6"/>
    <w:rsid w:val="004D7DF0"/>
    <w:rsid w:val="004E00C3"/>
    <w:rsid w:val="004E00F8"/>
    <w:rsid w:val="004E13CE"/>
    <w:rsid w:val="004E1A6B"/>
    <w:rsid w:val="004E2083"/>
    <w:rsid w:val="004E25BA"/>
    <w:rsid w:val="004E2DD0"/>
    <w:rsid w:val="004E327B"/>
    <w:rsid w:val="004E4C03"/>
    <w:rsid w:val="004E6FA0"/>
    <w:rsid w:val="004F3C04"/>
    <w:rsid w:val="004F4981"/>
    <w:rsid w:val="004F4B5F"/>
    <w:rsid w:val="004F5D68"/>
    <w:rsid w:val="004F66B3"/>
    <w:rsid w:val="00500120"/>
    <w:rsid w:val="005006D7"/>
    <w:rsid w:val="005038EF"/>
    <w:rsid w:val="00503EDA"/>
    <w:rsid w:val="005103F0"/>
    <w:rsid w:val="00510926"/>
    <w:rsid w:val="00512783"/>
    <w:rsid w:val="005133BA"/>
    <w:rsid w:val="00513AA0"/>
    <w:rsid w:val="00513EA8"/>
    <w:rsid w:val="005154AD"/>
    <w:rsid w:val="00515506"/>
    <w:rsid w:val="00515519"/>
    <w:rsid w:val="005159C1"/>
    <w:rsid w:val="0051678F"/>
    <w:rsid w:val="00516A29"/>
    <w:rsid w:val="00517AA7"/>
    <w:rsid w:val="00520078"/>
    <w:rsid w:val="00520635"/>
    <w:rsid w:val="0052086C"/>
    <w:rsid w:val="00520B16"/>
    <w:rsid w:val="00523FE6"/>
    <w:rsid w:val="0052456F"/>
    <w:rsid w:val="00524643"/>
    <w:rsid w:val="005246C8"/>
    <w:rsid w:val="005258DF"/>
    <w:rsid w:val="005260A2"/>
    <w:rsid w:val="005269FE"/>
    <w:rsid w:val="00527F05"/>
    <w:rsid w:val="00531E3D"/>
    <w:rsid w:val="00531FD6"/>
    <w:rsid w:val="0053286F"/>
    <w:rsid w:val="00533D12"/>
    <w:rsid w:val="00533E95"/>
    <w:rsid w:val="0053581C"/>
    <w:rsid w:val="00535EEE"/>
    <w:rsid w:val="0054084E"/>
    <w:rsid w:val="00540943"/>
    <w:rsid w:val="005411C7"/>
    <w:rsid w:val="00541CF6"/>
    <w:rsid w:val="005429AB"/>
    <w:rsid w:val="00544D01"/>
    <w:rsid w:val="0054555F"/>
    <w:rsid w:val="005459FE"/>
    <w:rsid w:val="00546FDE"/>
    <w:rsid w:val="00547011"/>
    <w:rsid w:val="00547298"/>
    <w:rsid w:val="005477D8"/>
    <w:rsid w:val="005509DC"/>
    <w:rsid w:val="00550DD4"/>
    <w:rsid w:val="005514ED"/>
    <w:rsid w:val="005515E1"/>
    <w:rsid w:val="00551FE7"/>
    <w:rsid w:val="005523F2"/>
    <w:rsid w:val="00552B45"/>
    <w:rsid w:val="00552F61"/>
    <w:rsid w:val="005534FB"/>
    <w:rsid w:val="00554314"/>
    <w:rsid w:val="00554751"/>
    <w:rsid w:val="00556B3F"/>
    <w:rsid w:val="00560740"/>
    <w:rsid w:val="00560F5E"/>
    <w:rsid w:val="00561293"/>
    <w:rsid w:val="00561855"/>
    <w:rsid w:val="00562EF6"/>
    <w:rsid w:val="00564249"/>
    <w:rsid w:val="00565EE4"/>
    <w:rsid w:val="005662F9"/>
    <w:rsid w:val="00566E56"/>
    <w:rsid w:val="00567765"/>
    <w:rsid w:val="00567E1B"/>
    <w:rsid w:val="00570D5D"/>
    <w:rsid w:val="00571946"/>
    <w:rsid w:val="005722DC"/>
    <w:rsid w:val="00572916"/>
    <w:rsid w:val="00572999"/>
    <w:rsid w:val="00574ADA"/>
    <w:rsid w:val="0057625B"/>
    <w:rsid w:val="0057643E"/>
    <w:rsid w:val="00576779"/>
    <w:rsid w:val="0057694F"/>
    <w:rsid w:val="005770DF"/>
    <w:rsid w:val="00580756"/>
    <w:rsid w:val="00580D05"/>
    <w:rsid w:val="005837D5"/>
    <w:rsid w:val="00585F1B"/>
    <w:rsid w:val="00587DE3"/>
    <w:rsid w:val="00591A90"/>
    <w:rsid w:val="0059498C"/>
    <w:rsid w:val="005956FE"/>
    <w:rsid w:val="005972FE"/>
    <w:rsid w:val="005A1D32"/>
    <w:rsid w:val="005A32B9"/>
    <w:rsid w:val="005A358D"/>
    <w:rsid w:val="005A45C4"/>
    <w:rsid w:val="005A46EA"/>
    <w:rsid w:val="005A6234"/>
    <w:rsid w:val="005A7CA2"/>
    <w:rsid w:val="005B0434"/>
    <w:rsid w:val="005B1025"/>
    <w:rsid w:val="005B1B96"/>
    <w:rsid w:val="005B2179"/>
    <w:rsid w:val="005B386B"/>
    <w:rsid w:val="005B71F8"/>
    <w:rsid w:val="005B7D8D"/>
    <w:rsid w:val="005C15A7"/>
    <w:rsid w:val="005C22D6"/>
    <w:rsid w:val="005C2435"/>
    <w:rsid w:val="005C2AC5"/>
    <w:rsid w:val="005C2D2D"/>
    <w:rsid w:val="005C3B9C"/>
    <w:rsid w:val="005C3C7E"/>
    <w:rsid w:val="005C45BB"/>
    <w:rsid w:val="005C493C"/>
    <w:rsid w:val="005C6DAC"/>
    <w:rsid w:val="005C77FE"/>
    <w:rsid w:val="005C7A24"/>
    <w:rsid w:val="005C7A80"/>
    <w:rsid w:val="005D0E33"/>
    <w:rsid w:val="005D241A"/>
    <w:rsid w:val="005D4FE8"/>
    <w:rsid w:val="005D5FD0"/>
    <w:rsid w:val="005D648A"/>
    <w:rsid w:val="005E0721"/>
    <w:rsid w:val="005E0E09"/>
    <w:rsid w:val="005E2001"/>
    <w:rsid w:val="005E33FE"/>
    <w:rsid w:val="005E5D10"/>
    <w:rsid w:val="005E6621"/>
    <w:rsid w:val="005E7817"/>
    <w:rsid w:val="005E7928"/>
    <w:rsid w:val="005E7BA5"/>
    <w:rsid w:val="005F03AC"/>
    <w:rsid w:val="005F2967"/>
    <w:rsid w:val="005F32D8"/>
    <w:rsid w:val="005F377F"/>
    <w:rsid w:val="005F3E9A"/>
    <w:rsid w:val="005F56D3"/>
    <w:rsid w:val="005F6C6A"/>
    <w:rsid w:val="005F7776"/>
    <w:rsid w:val="00603BE8"/>
    <w:rsid w:val="006045C5"/>
    <w:rsid w:val="00607B5A"/>
    <w:rsid w:val="00607CA2"/>
    <w:rsid w:val="00610AAC"/>
    <w:rsid w:val="00610FC8"/>
    <w:rsid w:val="00611038"/>
    <w:rsid w:val="00611319"/>
    <w:rsid w:val="00612089"/>
    <w:rsid w:val="00612220"/>
    <w:rsid w:val="006123E5"/>
    <w:rsid w:val="00612C6B"/>
    <w:rsid w:val="00612E35"/>
    <w:rsid w:val="0061320A"/>
    <w:rsid w:val="00614B8B"/>
    <w:rsid w:val="00616049"/>
    <w:rsid w:val="00616CFE"/>
    <w:rsid w:val="006202C5"/>
    <w:rsid w:val="006203FC"/>
    <w:rsid w:val="00620FA3"/>
    <w:rsid w:val="00621BD4"/>
    <w:rsid w:val="006226EB"/>
    <w:rsid w:val="006243B9"/>
    <w:rsid w:val="006251A0"/>
    <w:rsid w:val="006275FF"/>
    <w:rsid w:val="006278C9"/>
    <w:rsid w:val="00630B41"/>
    <w:rsid w:val="00633E75"/>
    <w:rsid w:val="006360AE"/>
    <w:rsid w:val="00636A9C"/>
    <w:rsid w:val="0063760E"/>
    <w:rsid w:val="00640A77"/>
    <w:rsid w:val="006414E3"/>
    <w:rsid w:val="006420EA"/>
    <w:rsid w:val="00643353"/>
    <w:rsid w:val="00643FCA"/>
    <w:rsid w:val="0064627F"/>
    <w:rsid w:val="0064699B"/>
    <w:rsid w:val="00647C7B"/>
    <w:rsid w:val="00647DE6"/>
    <w:rsid w:val="00647F75"/>
    <w:rsid w:val="00650EB5"/>
    <w:rsid w:val="00651357"/>
    <w:rsid w:val="00652140"/>
    <w:rsid w:val="00652DC9"/>
    <w:rsid w:val="00655565"/>
    <w:rsid w:val="00655784"/>
    <w:rsid w:val="00656F7A"/>
    <w:rsid w:val="0065755B"/>
    <w:rsid w:val="0066259C"/>
    <w:rsid w:val="006632D1"/>
    <w:rsid w:val="006639A7"/>
    <w:rsid w:val="0066535A"/>
    <w:rsid w:val="0066588F"/>
    <w:rsid w:val="00666669"/>
    <w:rsid w:val="00670193"/>
    <w:rsid w:val="00672618"/>
    <w:rsid w:val="00672F87"/>
    <w:rsid w:val="00676D5F"/>
    <w:rsid w:val="00676E44"/>
    <w:rsid w:val="0067750D"/>
    <w:rsid w:val="00677749"/>
    <w:rsid w:val="00680DEC"/>
    <w:rsid w:val="006820CB"/>
    <w:rsid w:val="00682C57"/>
    <w:rsid w:val="00684D39"/>
    <w:rsid w:val="0068500A"/>
    <w:rsid w:val="00685890"/>
    <w:rsid w:val="00686CC1"/>
    <w:rsid w:val="0069171A"/>
    <w:rsid w:val="0069233F"/>
    <w:rsid w:val="006924AB"/>
    <w:rsid w:val="00692C2B"/>
    <w:rsid w:val="00692D23"/>
    <w:rsid w:val="00692FED"/>
    <w:rsid w:val="006942A2"/>
    <w:rsid w:val="00694A87"/>
    <w:rsid w:val="00694E6B"/>
    <w:rsid w:val="00695250"/>
    <w:rsid w:val="00695C5A"/>
    <w:rsid w:val="00696797"/>
    <w:rsid w:val="00696C2D"/>
    <w:rsid w:val="00697900"/>
    <w:rsid w:val="006A15E0"/>
    <w:rsid w:val="006A181C"/>
    <w:rsid w:val="006A1E12"/>
    <w:rsid w:val="006A27A0"/>
    <w:rsid w:val="006A284A"/>
    <w:rsid w:val="006A3866"/>
    <w:rsid w:val="006A5568"/>
    <w:rsid w:val="006A5BFA"/>
    <w:rsid w:val="006A69F6"/>
    <w:rsid w:val="006A74A6"/>
    <w:rsid w:val="006B23E8"/>
    <w:rsid w:val="006B2580"/>
    <w:rsid w:val="006B2CB1"/>
    <w:rsid w:val="006B3814"/>
    <w:rsid w:val="006B68C6"/>
    <w:rsid w:val="006B6B00"/>
    <w:rsid w:val="006B744B"/>
    <w:rsid w:val="006B7F31"/>
    <w:rsid w:val="006C0690"/>
    <w:rsid w:val="006C23EC"/>
    <w:rsid w:val="006C27F0"/>
    <w:rsid w:val="006C2C2F"/>
    <w:rsid w:val="006C3822"/>
    <w:rsid w:val="006C3F2D"/>
    <w:rsid w:val="006C4769"/>
    <w:rsid w:val="006D39A3"/>
    <w:rsid w:val="006D470A"/>
    <w:rsid w:val="006D5333"/>
    <w:rsid w:val="006D5FD0"/>
    <w:rsid w:val="006E0D76"/>
    <w:rsid w:val="006E0F99"/>
    <w:rsid w:val="006E19C4"/>
    <w:rsid w:val="006E29D3"/>
    <w:rsid w:val="006E3F27"/>
    <w:rsid w:val="006E5C23"/>
    <w:rsid w:val="006E629E"/>
    <w:rsid w:val="006E682C"/>
    <w:rsid w:val="006E71D6"/>
    <w:rsid w:val="006E7691"/>
    <w:rsid w:val="006F1661"/>
    <w:rsid w:val="006F2D7B"/>
    <w:rsid w:val="006F4144"/>
    <w:rsid w:val="006F536A"/>
    <w:rsid w:val="006F550C"/>
    <w:rsid w:val="007002CD"/>
    <w:rsid w:val="0070094D"/>
    <w:rsid w:val="00702130"/>
    <w:rsid w:val="00702196"/>
    <w:rsid w:val="00702506"/>
    <w:rsid w:val="00703624"/>
    <w:rsid w:val="00703F5F"/>
    <w:rsid w:val="00705273"/>
    <w:rsid w:val="0071253E"/>
    <w:rsid w:val="007135D2"/>
    <w:rsid w:val="0071559B"/>
    <w:rsid w:val="0071651C"/>
    <w:rsid w:val="00716A93"/>
    <w:rsid w:val="00720D16"/>
    <w:rsid w:val="00721F4B"/>
    <w:rsid w:val="00722E1B"/>
    <w:rsid w:val="0072400B"/>
    <w:rsid w:val="00724761"/>
    <w:rsid w:val="007272A3"/>
    <w:rsid w:val="0073270B"/>
    <w:rsid w:val="007327AA"/>
    <w:rsid w:val="00734756"/>
    <w:rsid w:val="00742360"/>
    <w:rsid w:val="0074282B"/>
    <w:rsid w:val="007435EF"/>
    <w:rsid w:val="00744449"/>
    <w:rsid w:val="00745432"/>
    <w:rsid w:val="00746413"/>
    <w:rsid w:val="00746B9A"/>
    <w:rsid w:val="00746F29"/>
    <w:rsid w:val="00746FCA"/>
    <w:rsid w:val="007476E6"/>
    <w:rsid w:val="00747798"/>
    <w:rsid w:val="00750C37"/>
    <w:rsid w:val="007535BA"/>
    <w:rsid w:val="00753BBF"/>
    <w:rsid w:val="00754871"/>
    <w:rsid w:val="00756278"/>
    <w:rsid w:val="00756915"/>
    <w:rsid w:val="007571FC"/>
    <w:rsid w:val="0075721D"/>
    <w:rsid w:val="00757AB5"/>
    <w:rsid w:val="00760690"/>
    <w:rsid w:val="00761F5B"/>
    <w:rsid w:val="00763014"/>
    <w:rsid w:val="00764244"/>
    <w:rsid w:val="00764326"/>
    <w:rsid w:val="00764514"/>
    <w:rsid w:val="00765F3E"/>
    <w:rsid w:val="00767209"/>
    <w:rsid w:val="0077103C"/>
    <w:rsid w:val="00771248"/>
    <w:rsid w:val="00771CEB"/>
    <w:rsid w:val="00772290"/>
    <w:rsid w:val="0077393B"/>
    <w:rsid w:val="007746F3"/>
    <w:rsid w:val="00775817"/>
    <w:rsid w:val="00777B1E"/>
    <w:rsid w:val="00777D6F"/>
    <w:rsid w:val="00777EFA"/>
    <w:rsid w:val="00780876"/>
    <w:rsid w:val="00781054"/>
    <w:rsid w:val="007811D6"/>
    <w:rsid w:val="00781587"/>
    <w:rsid w:val="00783CDE"/>
    <w:rsid w:val="00784ECF"/>
    <w:rsid w:val="00785C9C"/>
    <w:rsid w:val="00785E8C"/>
    <w:rsid w:val="00790924"/>
    <w:rsid w:val="00791019"/>
    <w:rsid w:val="007940AB"/>
    <w:rsid w:val="007A03B0"/>
    <w:rsid w:val="007A0D04"/>
    <w:rsid w:val="007A10E2"/>
    <w:rsid w:val="007A1481"/>
    <w:rsid w:val="007A14A3"/>
    <w:rsid w:val="007A2106"/>
    <w:rsid w:val="007A283C"/>
    <w:rsid w:val="007A3B25"/>
    <w:rsid w:val="007A3DCD"/>
    <w:rsid w:val="007A4130"/>
    <w:rsid w:val="007A538E"/>
    <w:rsid w:val="007A66F8"/>
    <w:rsid w:val="007A6D00"/>
    <w:rsid w:val="007A7A2C"/>
    <w:rsid w:val="007B022C"/>
    <w:rsid w:val="007B1540"/>
    <w:rsid w:val="007B2DBF"/>
    <w:rsid w:val="007B3980"/>
    <w:rsid w:val="007B42EE"/>
    <w:rsid w:val="007B5E43"/>
    <w:rsid w:val="007B6260"/>
    <w:rsid w:val="007B7552"/>
    <w:rsid w:val="007B78E1"/>
    <w:rsid w:val="007C1EC9"/>
    <w:rsid w:val="007C2358"/>
    <w:rsid w:val="007C4518"/>
    <w:rsid w:val="007C4537"/>
    <w:rsid w:val="007C4C41"/>
    <w:rsid w:val="007C4C89"/>
    <w:rsid w:val="007D06E2"/>
    <w:rsid w:val="007D079C"/>
    <w:rsid w:val="007D0A60"/>
    <w:rsid w:val="007D33D6"/>
    <w:rsid w:val="007D35DB"/>
    <w:rsid w:val="007D40AB"/>
    <w:rsid w:val="007D49E6"/>
    <w:rsid w:val="007D7325"/>
    <w:rsid w:val="007D7965"/>
    <w:rsid w:val="007D7B74"/>
    <w:rsid w:val="007E0A4D"/>
    <w:rsid w:val="007E19CE"/>
    <w:rsid w:val="007E213E"/>
    <w:rsid w:val="007E2905"/>
    <w:rsid w:val="007E290C"/>
    <w:rsid w:val="007E3CED"/>
    <w:rsid w:val="007E4899"/>
    <w:rsid w:val="007E579E"/>
    <w:rsid w:val="007E5C6B"/>
    <w:rsid w:val="007E60DD"/>
    <w:rsid w:val="007F07E1"/>
    <w:rsid w:val="007F0994"/>
    <w:rsid w:val="007F131B"/>
    <w:rsid w:val="007F1BA1"/>
    <w:rsid w:val="007F1FCB"/>
    <w:rsid w:val="007F38D4"/>
    <w:rsid w:val="007F6902"/>
    <w:rsid w:val="007F74C5"/>
    <w:rsid w:val="00800314"/>
    <w:rsid w:val="00801706"/>
    <w:rsid w:val="00802562"/>
    <w:rsid w:val="00803B0E"/>
    <w:rsid w:val="00804AB5"/>
    <w:rsid w:val="00804C73"/>
    <w:rsid w:val="0080737B"/>
    <w:rsid w:val="008074F7"/>
    <w:rsid w:val="00807806"/>
    <w:rsid w:val="008078C8"/>
    <w:rsid w:val="00810D2B"/>
    <w:rsid w:val="008112B4"/>
    <w:rsid w:val="008113D0"/>
    <w:rsid w:val="008121A2"/>
    <w:rsid w:val="00812861"/>
    <w:rsid w:val="008140B2"/>
    <w:rsid w:val="008145F3"/>
    <w:rsid w:val="0081492B"/>
    <w:rsid w:val="00815BB5"/>
    <w:rsid w:val="0081620B"/>
    <w:rsid w:val="00817251"/>
    <w:rsid w:val="008200FB"/>
    <w:rsid w:val="008204F8"/>
    <w:rsid w:val="00820519"/>
    <w:rsid w:val="00820F06"/>
    <w:rsid w:val="00821517"/>
    <w:rsid w:val="008218A8"/>
    <w:rsid w:val="008241C5"/>
    <w:rsid w:val="00825285"/>
    <w:rsid w:val="0082583E"/>
    <w:rsid w:val="008266E4"/>
    <w:rsid w:val="008307C2"/>
    <w:rsid w:val="00830A05"/>
    <w:rsid w:val="00830A68"/>
    <w:rsid w:val="00830D12"/>
    <w:rsid w:val="008311B1"/>
    <w:rsid w:val="00831315"/>
    <w:rsid w:val="0083305F"/>
    <w:rsid w:val="0083491F"/>
    <w:rsid w:val="00835AAA"/>
    <w:rsid w:val="00835FCC"/>
    <w:rsid w:val="00836659"/>
    <w:rsid w:val="00837B53"/>
    <w:rsid w:val="0084071A"/>
    <w:rsid w:val="0084119F"/>
    <w:rsid w:val="0084125F"/>
    <w:rsid w:val="008419C7"/>
    <w:rsid w:val="00841EE8"/>
    <w:rsid w:val="00843B5C"/>
    <w:rsid w:val="00846268"/>
    <w:rsid w:val="0084629D"/>
    <w:rsid w:val="00846323"/>
    <w:rsid w:val="0084709D"/>
    <w:rsid w:val="008505F0"/>
    <w:rsid w:val="00850B97"/>
    <w:rsid w:val="00854C5B"/>
    <w:rsid w:val="00855949"/>
    <w:rsid w:val="00855DBD"/>
    <w:rsid w:val="00856DD6"/>
    <w:rsid w:val="00857634"/>
    <w:rsid w:val="0085796B"/>
    <w:rsid w:val="00861DBB"/>
    <w:rsid w:val="00862544"/>
    <w:rsid w:val="00862936"/>
    <w:rsid w:val="008629DC"/>
    <w:rsid w:val="00864156"/>
    <w:rsid w:val="0086457E"/>
    <w:rsid w:val="00864DDE"/>
    <w:rsid w:val="00865F67"/>
    <w:rsid w:val="00867A0C"/>
    <w:rsid w:val="00867D55"/>
    <w:rsid w:val="00870947"/>
    <w:rsid w:val="00871232"/>
    <w:rsid w:val="008715ED"/>
    <w:rsid w:val="00872F99"/>
    <w:rsid w:val="00873430"/>
    <w:rsid w:val="00873CC2"/>
    <w:rsid w:val="00874252"/>
    <w:rsid w:val="00874690"/>
    <w:rsid w:val="00874A02"/>
    <w:rsid w:val="00877168"/>
    <w:rsid w:val="00877782"/>
    <w:rsid w:val="008804AF"/>
    <w:rsid w:val="00880ED8"/>
    <w:rsid w:val="008812CD"/>
    <w:rsid w:val="0088163A"/>
    <w:rsid w:val="00881F13"/>
    <w:rsid w:val="00886EA0"/>
    <w:rsid w:val="00887D1C"/>
    <w:rsid w:val="0089379B"/>
    <w:rsid w:val="008948C9"/>
    <w:rsid w:val="00895B54"/>
    <w:rsid w:val="00896AA3"/>
    <w:rsid w:val="00896D9E"/>
    <w:rsid w:val="00897C51"/>
    <w:rsid w:val="008A07B1"/>
    <w:rsid w:val="008A1915"/>
    <w:rsid w:val="008A2871"/>
    <w:rsid w:val="008A4035"/>
    <w:rsid w:val="008A4336"/>
    <w:rsid w:val="008A4B42"/>
    <w:rsid w:val="008A4B64"/>
    <w:rsid w:val="008A4C14"/>
    <w:rsid w:val="008A6A9A"/>
    <w:rsid w:val="008A7EE8"/>
    <w:rsid w:val="008A7F8D"/>
    <w:rsid w:val="008B1465"/>
    <w:rsid w:val="008B188E"/>
    <w:rsid w:val="008B320C"/>
    <w:rsid w:val="008B4ED5"/>
    <w:rsid w:val="008B5321"/>
    <w:rsid w:val="008C10A7"/>
    <w:rsid w:val="008C1F23"/>
    <w:rsid w:val="008C31C7"/>
    <w:rsid w:val="008C5889"/>
    <w:rsid w:val="008C72DC"/>
    <w:rsid w:val="008D00FB"/>
    <w:rsid w:val="008D0843"/>
    <w:rsid w:val="008D16F0"/>
    <w:rsid w:val="008D3193"/>
    <w:rsid w:val="008D32C9"/>
    <w:rsid w:val="008D574E"/>
    <w:rsid w:val="008D6292"/>
    <w:rsid w:val="008D69B2"/>
    <w:rsid w:val="008D6F1B"/>
    <w:rsid w:val="008E075B"/>
    <w:rsid w:val="008E0CE1"/>
    <w:rsid w:val="008E2366"/>
    <w:rsid w:val="008E2B62"/>
    <w:rsid w:val="008E4869"/>
    <w:rsid w:val="008E5402"/>
    <w:rsid w:val="008E662F"/>
    <w:rsid w:val="008E6D9C"/>
    <w:rsid w:val="008E73BA"/>
    <w:rsid w:val="008F109B"/>
    <w:rsid w:val="008F10F1"/>
    <w:rsid w:val="008F148D"/>
    <w:rsid w:val="008F2402"/>
    <w:rsid w:val="008F282C"/>
    <w:rsid w:val="008F3091"/>
    <w:rsid w:val="008F3405"/>
    <w:rsid w:val="008F36AD"/>
    <w:rsid w:val="008F3EC8"/>
    <w:rsid w:val="008F6067"/>
    <w:rsid w:val="008F6425"/>
    <w:rsid w:val="00901184"/>
    <w:rsid w:val="0090273C"/>
    <w:rsid w:val="00903131"/>
    <w:rsid w:val="00903634"/>
    <w:rsid w:val="00904BF2"/>
    <w:rsid w:val="009050DF"/>
    <w:rsid w:val="0090649B"/>
    <w:rsid w:val="00906804"/>
    <w:rsid w:val="009115B1"/>
    <w:rsid w:val="0091312E"/>
    <w:rsid w:val="00913914"/>
    <w:rsid w:val="00913A2C"/>
    <w:rsid w:val="00914210"/>
    <w:rsid w:val="0091441A"/>
    <w:rsid w:val="00915AFB"/>
    <w:rsid w:val="00916EF8"/>
    <w:rsid w:val="00921262"/>
    <w:rsid w:val="0092178C"/>
    <w:rsid w:val="00922444"/>
    <w:rsid w:val="00922863"/>
    <w:rsid w:val="00923420"/>
    <w:rsid w:val="00925393"/>
    <w:rsid w:val="00925741"/>
    <w:rsid w:val="009257A6"/>
    <w:rsid w:val="009259BD"/>
    <w:rsid w:val="0092641F"/>
    <w:rsid w:val="009320C0"/>
    <w:rsid w:val="00934661"/>
    <w:rsid w:val="00935E0E"/>
    <w:rsid w:val="00936057"/>
    <w:rsid w:val="00937812"/>
    <w:rsid w:val="009409FB"/>
    <w:rsid w:val="00940B92"/>
    <w:rsid w:val="009423F4"/>
    <w:rsid w:val="00943350"/>
    <w:rsid w:val="00946634"/>
    <w:rsid w:val="009468C3"/>
    <w:rsid w:val="00951196"/>
    <w:rsid w:val="009519BB"/>
    <w:rsid w:val="009543B0"/>
    <w:rsid w:val="00955C56"/>
    <w:rsid w:val="009563A5"/>
    <w:rsid w:val="009574B0"/>
    <w:rsid w:val="009600AE"/>
    <w:rsid w:val="0096018E"/>
    <w:rsid w:val="0096051C"/>
    <w:rsid w:val="0096189F"/>
    <w:rsid w:val="00961AE6"/>
    <w:rsid w:val="00961BB1"/>
    <w:rsid w:val="009626A9"/>
    <w:rsid w:val="00963A8D"/>
    <w:rsid w:val="00963AD2"/>
    <w:rsid w:val="009643B1"/>
    <w:rsid w:val="00965733"/>
    <w:rsid w:val="00965A25"/>
    <w:rsid w:val="00965D08"/>
    <w:rsid w:val="00966A4B"/>
    <w:rsid w:val="009724D0"/>
    <w:rsid w:val="00972711"/>
    <w:rsid w:val="00972F2B"/>
    <w:rsid w:val="00974659"/>
    <w:rsid w:val="00974BEA"/>
    <w:rsid w:val="00974D48"/>
    <w:rsid w:val="009752ED"/>
    <w:rsid w:val="0097571A"/>
    <w:rsid w:val="00975E5B"/>
    <w:rsid w:val="0097788E"/>
    <w:rsid w:val="00980726"/>
    <w:rsid w:val="00981E9F"/>
    <w:rsid w:val="00982BBC"/>
    <w:rsid w:val="0098382A"/>
    <w:rsid w:val="00984B6E"/>
    <w:rsid w:val="00985A64"/>
    <w:rsid w:val="00986D4A"/>
    <w:rsid w:val="00987EE9"/>
    <w:rsid w:val="00991C07"/>
    <w:rsid w:val="00992668"/>
    <w:rsid w:val="00992800"/>
    <w:rsid w:val="00994C91"/>
    <w:rsid w:val="00994D9F"/>
    <w:rsid w:val="00995613"/>
    <w:rsid w:val="00995893"/>
    <w:rsid w:val="00996705"/>
    <w:rsid w:val="00997A61"/>
    <w:rsid w:val="009A05D5"/>
    <w:rsid w:val="009A09DC"/>
    <w:rsid w:val="009A0F1A"/>
    <w:rsid w:val="009A1582"/>
    <w:rsid w:val="009A1EC3"/>
    <w:rsid w:val="009A23A3"/>
    <w:rsid w:val="009A298E"/>
    <w:rsid w:val="009A38BB"/>
    <w:rsid w:val="009A44EC"/>
    <w:rsid w:val="009A551C"/>
    <w:rsid w:val="009A59A5"/>
    <w:rsid w:val="009A63AE"/>
    <w:rsid w:val="009A6DA1"/>
    <w:rsid w:val="009A72F7"/>
    <w:rsid w:val="009B0C22"/>
    <w:rsid w:val="009B1164"/>
    <w:rsid w:val="009B1303"/>
    <w:rsid w:val="009B19A6"/>
    <w:rsid w:val="009B1D23"/>
    <w:rsid w:val="009B39ED"/>
    <w:rsid w:val="009B3E96"/>
    <w:rsid w:val="009B5183"/>
    <w:rsid w:val="009B5B7A"/>
    <w:rsid w:val="009B6399"/>
    <w:rsid w:val="009C1307"/>
    <w:rsid w:val="009C1CDB"/>
    <w:rsid w:val="009C1FC8"/>
    <w:rsid w:val="009C37DF"/>
    <w:rsid w:val="009C3BA1"/>
    <w:rsid w:val="009C3ED9"/>
    <w:rsid w:val="009C4123"/>
    <w:rsid w:val="009C5942"/>
    <w:rsid w:val="009C6601"/>
    <w:rsid w:val="009C7DFE"/>
    <w:rsid w:val="009D00CB"/>
    <w:rsid w:val="009D01A2"/>
    <w:rsid w:val="009D0CC2"/>
    <w:rsid w:val="009D3586"/>
    <w:rsid w:val="009D4142"/>
    <w:rsid w:val="009D5026"/>
    <w:rsid w:val="009D54E9"/>
    <w:rsid w:val="009D6076"/>
    <w:rsid w:val="009D7403"/>
    <w:rsid w:val="009D79CE"/>
    <w:rsid w:val="009E04AA"/>
    <w:rsid w:val="009E0ED1"/>
    <w:rsid w:val="009E2191"/>
    <w:rsid w:val="009E29CE"/>
    <w:rsid w:val="009E4C1F"/>
    <w:rsid w:val="009E6290"/>
    <w:rsid w:val="009E6E25"/>
    <w:rsid w:val="009F1804"/>
    <w:rsid w:val="009F21EC"/>
    <w:rsid w:val="009F3498"/>
    <w:rsid w:val="009F3783"/>
    <w:rsid w:val="009F38F2"/>
    <w:rsid w:val="009F3DD4"/>
    <w:rsid w:val="009F7077"/>
    <w:rsid w:val="00A000B6"/>
    <w:rsid w:val="00A0017C"/>
    <w:rsid w:val="00A0129A"/>
    <w:rsid w:val="00A028D2"/>
    <w:rsid w:val="00A04D21"/>
    <w:rsid w:val="00A05497"/>
    <w:rsid w:val="00A05A8F"/>
    <w:rsid w:val="00A05EC5"/>
    <w:rsid w:val="00A06829"/>
    <w:rsid w:val="00A077FF"/>
    <w:rsid w:val="00A07CA5"/>
    <w:rsid w:val="00A07E41"/>
    <w:rsid w:val="00A101EC"/>
    <w:rsid w:val="00A1255C"/>
    <w:rsid w:val="00A13335"/>
    <w:rsid w:val="00A1490F"/>
    <w:rsid w:val="00A1497F"/>
    <w:rsid w:val="00A152BA"/>
    <w:rsid w:val="00A2052B"/>
    <w:rsid w:val="00A205B8"/>
    <w:rsid w:val="00A22077"/>
    <w:rsid w:val="00A22387"/>
    <w:rsid w:val="00A236BE"/>
    <w:rsid w:val="00A24120"/>
    <w:rsid w:val="00A24317"/>
    <w:rsid w:val="00A25EE6"/>
    <w:rsid w:val="00A3019E"/>
    <w:rsid w:val="00A3048D"/>
    <w:rsid w:val="00A30886"/>
    <w:rsid w:val="00A321CD"/>
    <w:rsid w:val="00A32571"/>
    <w:rsid w:val="00A34B0E"/>
    <w:rsid w:val="00A351F2"/>
    <w:rsid w:val="00A35ACF"/>
    <w:rsid w:val="00A36945"/>
    <w:rsid w:val="00A36BA1"/>
    <w:rsid w:val="00A37116"/>
    <w:rsid w:val="00A41629"/>
    <w:rsid w:val="00A424E5"/>
    <w:rsid w:val="00A43041"/>
    <w:rsid w:val="00A444DA"/>
    <w:rsid w:val="00A45F75"/>
    <w:rsid w:val="00A47536"/>
    <w:rsid w:val="00A500E8"/>
    <w:rsid w:val="00A50DEA"/>
    <w:rsid w:val="00A52E72"/>
    <w:rsid w:val="00A54950"/>
    <w:rsid w:val="00A54A96"/>
    <w:rsid w:val="00A54DCC"/>
    <w:rsid w:val="00A55621"/>
    <w:rsid w:val="00A55E1A"/>
    <w:rsid w:val="00A60499"/>
    <w:rsid w:val="00A60724"/>
    <w:rsid w:val="00A6156E"/>
    <w:rsid w:val="00A62F9C"/>
    <w:rsid w:val="00A63EED"/>
    <w:rsid w:val="00A64D8C"/>
    <w:rsid w:val="00A6519F"/>
    <w:rsid w:val="00A66208"/>
    <w:rsid w:val="00A672CA"/>
    <w:rsid w:val="00A6733B"/>
    <w:rsid w:val="00A67555"/>
    <w:rsid w:val="00A710F1"/>
    <w:rsid w:val="00A71993"/>
    <w:rsid w:val="00A71BD1"/>
    <w:rsid w:val="00A73F6D"/>
    <w:rsid w:val="00A74E07"/>
    <w:rsid w:val="00A750FC"/>
    <w:rsid w:val="00A7597D"/>
    <w:rsid w:val="00A76088"/>
    <w:rsid w:val="00A7691B"/>
    <w:rsid w:val="00A76C51"/>
    <w:rsid w:val="00A8087C"/>
    <w:rsid w:val="00A81A59"/>
    <w:rsid w:val="00A81DB7"/>
    <w:rsid w:val="00A827CD"/>
    <w:rsid w:val="00A82CEE"/>
    <w:rsid w:val="00A84272"/>
    <w:rsid w:val="00A84350"/>
    <w:rsid w:val="00A853A7"/>
    <w:rsid w:val="00A865A1"/>
    <w:rsid w:val="00A86ED9"/>
    <w:rsid w:val="00A90959"/>
    <w:rsid w:val="00A91F12"/>
    <w:rsid w:val="00A91F9C"/>
    <w:rsid w:val="00A95557"/>
    <w:rsid w:val="00A95F4B"/>
    <w:rsid w:val="00A9684C"/>
    <w:rsid w:val="00A9732D"/>
    <w:rsid w:val="00AA0039"/>
    <w:rsid w:val="00AA0517"/>
    <w:rsid w:val="00AA2AA1"/>
    <w:rsid w:val="00AA4701"/>
    <w:rsid w:val="00AA4B37"/>
    <w:rsid w:val="00AA66D7"/>
    <w:rsid w:val="00AA72D0"/>
    <w:rsid w:val="00AB0261"/>
    <w:rsid w:val="00AB0671"/>
    <w:rsid w:val="00AB1E54"/>
    <w:rsid w:val="00AB30B9"/>
    <w:rsid w:val="00AB4692"/>
    <w:rsid w:val="00AB4B11"/>
    <w:rsid w:val="00AB5591"/>
    <w:rsid w:val="00AB6DBD"/>
    <w:rsid w:val="00AB7D76"/>
    <w:rsid w:val="00AC184D"/>
    <w:rsid w:val="00AC18A0"/>
    <w:rsid w:val="00AC210D"/>
    <w:rsid w:val="00AC2D3F"/>
    <w:rsid w:val="00AC3029"/>
    <w:rsid w:val="00AC3D6A"/>
    <w:rsid w:val="00AC3EB6"/>
    <w:rsid w:val="00AC5BAE"/>
    <w:rsid w:val="00AC5CA0"/>
    <w:rsid w:val="00AC62E0"/>
    <w:rsid w:val="00AC6619"/>
    <w:rsid w:val="00AC6BC7"/>
    <w:rsid w:val="00AD088B"/>
    <w:rsid w:val="00AD08D9"/>
    <w:rsid w:val="00AD1B11"/>
    <w:rsid w:val="00AD22F0"/>
    <w:rsid w:val="00AD27F5"/>
    <w:rsid w:val="00AD2BFE"/>
    <w:rsid w:val="00AD2FD8"/>
    <w:rsid w:val="00AD35CE"/>
    <w:rsid w:val="00AD36F9"/>
    <w:rsid w:val="00AD3FA5"/>
    <w:rsid w:val="00AD49FF"/>
    <w:rsid w:val="00AD4E99"/>
    <w:rsid w:val="00AD5CE7"/>
    <w:rsid w:val="00AD6734"/>
    <w:rsid w:val="00AD6B41"/>
    <w:rsid w:val="00AD71DB"/>
    <w:rsid w:val="00AD71E8"/>
    <w:rsid w:val="00AD7F28"/>
    <w:rsid w:val="00AE0869"/>
    <w:rsid w:val="00AE10FA"/>
    <w:rsid w:val="00AE2446"/>
    <w:rsid w:val="00AE26AA"/>
    <w:rsid w:val="00AE5342"/>
    <w:rsid w:val="00AE6F65"/>
    <w:rsid w:val="00AF1DFE"/>
    <w:rsid w:val="00AF25E2"/>
    <w:rsid w:val="00AF393B"/>
    <w:rsid w:val="00AF393F"/>
    <w:rsid w:val="00AF43AF"/>
    <w:rsid w:val="00AF4755"/>
    <w:rsid w:val="00AF4F2B"/>
    <w:rsid w:val="00AF4FF9"/>
    <w:rsid w:val="00AF62E0"/>
    <w:rsid w:val="00AF6A23"/>
    <w:rsid w:val="00B02BBA"/>
    <w:rsid w:val="00B02D7B"/>
    <w:rsid w:val="00B0648A"/>
    <w:rsid w:val="00B065DC"/>
    <w:rsid w:val="00B07309"/>
    <w:rsid w:val="00B0736A"/>
    <w:rsid w:val="00B10B7F"/>
    <w:rsid w:val="00B10D01"/>
    <w:rsid w:val="00B1104E"/>
    <w:rsid w:val="00B12052"/>
    <w:rsid w:val="00B15620"/>
    <w:rsid w:val="00B200BD"/>
    <w:rsid w:val="00B20489"/>
    <w:rsid w:val="00B206E3"/>
    <w:rsid w:val="00B217BB"/>
    <w:rsid w:val="00B21D05"/>
    <w:rsid w:val="00B2222C"/>
    <w:rsid w:val="00B23389"/>
    <w:rsid w:val="00B2437E"/>
    <w:rsid w:val="00B2473B"/>
    <w:rsid w:val="00B2498C"/>
    <w:rsid w:val="00B24BCE"/>
    <w:rsid w:val="00B25383"/>
    <w:rsid w:val="00B25DD3"/>
    <w:rsid w:val="00B25E42"/>
    <w:rsid w:val="00B2702B"/>
    <w:rsid w:val="00B27518"/>
    <w:rsid w:val="00B27BB6"/>
    <w:rsid w:val="00B27FFD"/>
    <w:rsid w:val="00B3039E"/>
    <w:rsid w:val="00B30665"/>
    <w:rsid w:val="00B30B73"/>
    <w:rsid w:val="00B330F2"/>
    <w:rsid w:val="00B33AB7"/>
    <w:rsid w:val="00B34C15"/>
    <w:rsid w:val="00B34E6E"/>
    <w:rsid w:val="00B361A9"/>
    <w:rsid w:val="00B36340"/>
    <w:rsid w:val="00B36B90"/>
    <w:rsid w:val="00B371C7"/>
    <w:rsid w:val="00B37282"/>
    <w:rsid w:val="00B37C07"/>
    <w:rsid w:val="00B409AA"/>
    <w:rsid w:val="00B41794"/>
    <w:rsid w:val="00B41DE4"/>
    <w:rsid w:val="00B42B35"/>
    <w:rsid w:val="00B43490"/>
    <w:rsid w:val="00B50466"/>
    <w:rsid w:val="00B50B65"/>
    <w:rsid w:val="00B51C1A"/>
    <w:rsid w:val="00B539E7"/>
    <w:rsid w:val="00B55AD0"/>
    <w:rsid w:val="00B57678"/>
    <w:rsid w:val="00B577B2"/>
    <w:rsid w:val="00B57A9F"/>
    <w:rsid w:val="00B57BDE"/>
    <w:rsid w:val="00B57DCF"/>
    <w:rsid w:val="00B57FE8"/>
    <w:rsid w:val="00B60602"/>
    <w:rsid w:val="00B61A5B"/>
    <w:rsid w:val="00B6454F"/>
    <w:rsid w:val="00B645BD"/>
    <w:rsid w:val="00B64764"/>
    <w:rsid w:val="00B64A67"/>
    <w:rsid w:val="00B64CFA"/>
    <w:rsid w:val="00B65209"/>
    <w:rsid w:val="00B65FFA"/>
    <w:rsid w:val="00B6663F"/>
    <w:rsid w:val="00B707C9"/>
    <w:rsid w:val="00B709F9"/>
    <w:rsid w:val="00B70A58"/>
    <w:rsid w:val="00B7220F"/>
    <w:rsid w:val="00B72232"/>
    <w:rsid w:val="00B727B5"/>
    <w:rsid w:val="00B7367C"/>
    <w:rsid w:val="00B73FCF"/>
    <w:rsid w:val="00B74A61"/>
    <w:rsid w:val="00B751EF"/>
    <w:rsid w:val="00B7625B"/>
    <w:rsid w:val="00B76EC5"/>
    <w:rsid w:val="00B77116"/>
    <w:rsid w:val="00B81D11"/>
    <w:rsid w:val="00B84E13"/>
    <w:rsid w:val="00B85D4F"/>
    <w:rsid w:val="00B86CE6"/>
    <w:rsid w:val="00B86EFB"/>
    <w:rsid w:val="00B929EB"/>
    <w:rsid w:val="00B93494"/>
    <w:rsid w:val="00B93B34"/>
    <w:rsid w:val="00B93BF0"/>
    <w:rsid w:val="00B93F64"/>
    <w:rsid w:val="00B943FA"/>
    <w:rsid w:val="00B95749"/>
    <w:rsid w:val="00B96067"/>
    <w:rsid w:val="00B9679A"/>
    <w:rsid w:val="00B96E09"/>
    <w:rsid w:val="00B9702A"/>
    <w:rsid w:val="00B971E1"/>
    <w:rsid w:val="00B97AE5"/>
    <w:rsid w:val="00BA1D5C"/>
    <w:rsid w:val="00BA2352"/>
    <w:rsid w:val="00BA2DED"/>
    <w:rsid w:val="00BA3674"/>
    <w:rsid w:val="00BA3762"/>
    <w:rsid w:val="00BA5020"/>
    <w:rsid w:val="00BA5DA1"/>
    <w:rsid w:val="00BA6004"/>
    <w:rsid w:val="00BB0279"/>
    <w:rsid w:val="00BB1449"/>
    <w:rsid w:val="00BB2903"/>
    <w:rsid w:val="00BB2F55"/>
    <w:rsid w:val="00BB699D"/>
    <w:rsid w:val="00BB6AA9"/>
    <w:rsid w:val="00BC023D"/>
    <w:rsid w:val="00BC0EA3"/>
    <w:rsid w:val="00BC20D0"/>
    <w:rsid w:val="00BC3543"/>
    <w:rsid w:val="00BC3C34"/>
    <w:rsid w:val="00BC54CC"/>
    <w:rsid w:val="00BC7305"/>
    <w:rsid w:val="00BD12C2"/>
    <w:rsid w:val="00BD5507"/>
    <w:rsid w:val="00BD61A0"/>
    <w:rsid w:val="00BD63A2"/>
    <w:rsid w:val="00BE0BDF"/>
    <w:rsid w:val="00BE0ED0"/>
    <w:rsid w:val="00BE2CA3"/>
    <w:rsid w:val="00BE3BA2"/>
    <w:rsid w:val="00BE3C90"/>
    <w:rsid w:val="00BE4D30"/>
    <w:rsid w:val="00BE5A03"/>
    <w:rsid w:val="00BE7CDF"/>
    <w:rsid w:val="00BF00D1"/>
    <w:rsid w:val="00BF15E4"/>
    <w:rsid w:val="00BF1FC2"/>
    <w:rsid w:val="00BF23DB"/>
    <w:rsid w:val="00BF486D"/>
    <w:rsid w:val="00BF59F3"/>
    <w:rsid w:val="00BF64FD"/>
    <w:rsid w:val="00BF7995"/>
    <w:rsid w:val="00C02265"/>
    <w:rsid w:val="00C023B1"/>
    <w:rsid w:val="00C02B21"/>
    <w:rsid w:val="00C04179"/>
    <w:rsid w:val="00C044CC"/>
    <w:rsid w:val="00C10EF5"/>
    <w:rsid w:val="00C144BA"/>
    <w:rsid w:val="00C14FAA"/>
    <w:rsid w:val="00C154F4"/>
    <w:rsid w:val="00C16284"/>
    <w:rsid w:val="00C1654D"/>
    <w:rsid w:val="00C1676A"/>
    <w:rsid w:val="00C17490"/>
    <w:rsid w:val="00C17E6C"/>
    <w:rsid w:val="00C202F7"/>
    <w:rsid w:val="00C205B3"/>
    <w:rsid w:val="00C20676"/>
    <w:rsid w:val="00C2225D"/>
    <w:rsid w:val="00C223AC"/>
    <w:rsid w:val="00C256CF"/>
    <w:rsid w:val="00C27B97"/>
    <w:rsid w:val="00C3333D"/>
    <w:rsid w:val="00C33706"/>
    <w:rsid w:val="00C33A56"/>
    <w:rsid w:val="00C33C78"/>
    <w:rsid w:val="00C35CD1"/>
    <w:rsid w:val="00C35F0A"/>
    <w:rsid w:val="00C361BD"/>
    <w:rsid w:val="00C37220"/>
    <w:rsid w:val="00C40E7C"/>
    <w:rsid w:val="00C41979"/>
    <w:rsid w:val="00C446DD"/>
    <w:rsid w:val="00C44C3E"/>
    <w:rsid w:val="00C45802"/>
    <w:rsid w:val="00C4603D"/>
    <w:rsid w:val="00C46349"/>
    <w:rsid w:val="00C471BD"/>
    <w:rsid w:val="00C47617"/>
    <w:rsid w:val="00C4777B"/>
    <w:rsid w:val="00C478FA"/>
    <w:rsid w:val="00C50E68"/>
    <w:rsid w:val="00C510D2"/>
    <w:rsid w:val="00C515C9"/>
    <w:rsid w:val="00C51828"/>
    <w:rsid w:val="00C5292E"/>
    <w:rsid w:val="00C533F7"/>
    <w:rsid w:val="00C5546D"/>
    <w:rsid w:val="00C607EA"/>
    <w:rsid w:val="00C6125C"/>
    <w:rsid w:val="00C63EB7"/>
    <w:rsid w:val="00C64497"/>
    <w:rsid w:val="00C64817"/>
    <w:rsid w:val="00C67C10"/>
    <w:rsid w:val="00C7063B"/>
    <w:rsid w:val="00C7118F"/>
    <w:rsid w:val="00C71903"/>
    <w:rsid w:val="00C71BC0"/>
    <w:rsid w:val="00C71EBB"/>
    <w:rsid w:val="00C72208"/>
    <w:rsid w:val="00C7356F"/>
    <w:rsid w:val="00C736F2"/>
    <w:rsid w:val="00C73930"/>
    <w:rsid w:val="00C73D16"/>
    <w:rsid w:val="00C746A8"/>
    <w:rsid w:val="00C748EA"/>
    <w:rsid w:val="00C7539C"/>
    <w:rsid w:val="00C758D6"/>
    <w:rsid w:val="00C76DFA"/>
    <w:rsid w:val="00C77D5A"/>
    <w:rsid w:val="00C77FC0"/>
    <w:rsid w:val="00C810BE"/>
    <w:rsid w:val="00C8128D"/>
    <w:rsid w:val="00C814F5"/>
    <w:rsid w:val="00C81B74"/>
    <w:rsid w:val="00C8229D"/>
    <w:rsid w:val="00C83678"/>
    <w:rsid w:val="00C83D45"/>
    <w:rsid w:val="00C842A6"/>
    <w:rsid w:val="00C923AF"/>
    <w:rsid w:val="00C92492"/>
    <w:rsid w:val="00C93184"/>
    <w:rsid w:val="00C93576"/>
    <w:rsid w:val="00C93BB7"/>
    <w:rsid w:val="00C959E6"/>
    <w:rsid w:val="00C95A44"/>
    <w:rsid w:val="00CA0A4F"/>
    <w:rsid w:val="00CA3DE1"/>
    <w:rsid w:val="00CB21B3"/>
    <w:rsid w:val="00CB260A"/>
    <w:rsid w:val="00CB34D3"/>
    <w:rsid w:val="00CB4463"/>
    <w:rsid w:val="00CB46C6"/>
    <w:rsid w:val="00CB4DB3"/>
    <w:rsid w:val="00CB542B"/>
    <w:rsid w:val="00CB6E99"/>
    <w:rsid w:val="00CC1CBD"/>
    <w:rsid w:val="00CC313C"/>
    <w:rsid w:val="00CC3801"/>
    <w:rsid w:val="00CC5616"/>
    <w:rsid w:val="00CC5D8A"/>
    <w:rsid w:val="00CC688B"/>
    <w:rsid w:val="00CD1252"/>
    <w:rsid w:val="00CD13FB"/>
    <w:rsid w:val="00CD2A03"/>
    <w:rsid w:val="00CD3028"/>
    <w:rsid w:val="00CD303B"/>
    <w:rsid w:val="00CD4828"/>
    <w:rsid w:val="00CD5295"/>
    <w:rsid w:val="00CD6876"/>
    <w:rsid w:val="00CD71DB"/>
    <w:rsid w:val="00CE02AF"/>
    <w:rsid w:val="00CE129D"/>
    <w:rsid w:val="00CE5027"/>
    <w:rsid w:val="00CE59ED"/>
    <w:rsid w:val="00CE5F4B"/>
    <w:rsid w:val="00CF0337"/>
    <w:rsid w:val="00CF0A0E"/>
    <w:rsid w:val="00CF2618"/>
    <w:rsid w:val="00CF287E"/>
    <w:rsid w:val="00CF2D05"/>
    <w:rsid w:val="00CF2F76"/>
    <w:rsid w:val="00CF3319"/>
    <w:rsid w:val="00CF3E99"/>
    <w:rsid w:val="00CF65B0"/>
    <w:rsid w:val="00CF70F7"/>
    <w:rsid w:val="00CF77E5"/>
    <w:rsid w:val="00CF78BA"/>
    <w:rsid w:val="00D0014E"/>
    <w:rsid w:val="00D02FF5"/>
    <w:rsid w:val="00D0350B"/>
    <w:rsid w:val="00D03660"/>
    <w:rsid w:val="00D03C80"/>
    <w:rsid w:val="00D044B5"/>
    <w:rsid w:val="00D05A67"/>
    <w:rsid w:val="00D065CF"/>
    <w:rsid w:val="00D07007"/>
    <w:rsid w:val="00D1192D"/>
    <w:rsid w:val="00D1197C"/>
    <w:rsid w:val="00D12515"/>
    <w:rsid w:val="00D126CD"/>
    <w:rsid w:val="00D14C4E"/>
    <w:rsid w:val="00D15D1E"/>
    <w:rsid w:val="00D168DF"/>
    <w:rsid w:val="00D16FD0"/>
    <w:rsid w:val="00D20125"/>
    <w:rsid w:val="00D2246C"/>
    <w:rsid w:val="00D22D2C"/>
    <w:rsid w:val="00D23182"/>
    <w:rsid w:val="00D23C4B"/>
    <w:rsid w:val="00D241C9"/>
    <w:rsid w:val="00D24267"/>
    <w:rsid w:val="00D26D0A"/>
    <w:rsid w:val="00D26D40"/>
    <w:rsid w:val="00D30418"/>
    <w:rsid w:val="00D30802"/>
    <w:rsid w:val="00D30978"/>
    <w:rsid w:val="00D30F1E"/>
    <w:rsid w:val="00D3148F"/>
    <w:rsid w:val="00D33F3B"/>
    <w:rsid w:val="00D356BC"/>
    <w:rsid w:val="00D36176"/>
    <w:rsid w:val="00D377AC"/>
    <w:rsid w:val="00D405B2"/>
    <w:rsid w:val="00D459F5"/>
    <w:rsid w:val="00D47307"/>
    <w:rsid w:val="00D47E08"/>
    <w:rsid w:val="00D50171"/>
    <w:rsid w:val="00D5090A"/>
    <w:rsid w:val="00D5239D"/>
    <w:rsid w:val="00D54A58"/>
    <w:rsid w:val="00D551A8"/>
    <w:rsid w:val="00D55D68"/>
    <w:rsid w:val="00D56C53"/>
    <w:rsid w:val="00D56F2E"/>
    <w:rsid w:val="00D609DC"/>
    <w:rsid w:val="00D61B86"/>
    <w:rsid w:val="00D61F61"/>
    <w:rsid w:val="00D62B33"/>
    <w:rsid w:val="00D636C3"/>
    <w:rsid w:val="00D636E1"/>
    <w:rsid w:val="00D64132"/>
    <w:rsid w:val="00D645C3"/>
    <w:rsid w:val="00D65754"/>
    <w:rsid w:val="00D65D25"/>
    <w:rsid w:val="00D6651C"/>
    <w:rsid w:val="00D67484"/>
    <w:rsid w:val="00D679C7"/>
    <w:rsid w:val="00D7220D"/>
    <w:rsid w:val="00D727CF"/>
    <w:rsid w:val="00D72E18"/>
    <w:rsid w:val="00D72F37"/>
    <w:rsid w:val="00D74F15"/>
    <w:rsid w:val="00D75A24"/>
    <w:rsid w:val="00D75B90"/>
    <w:rsid w:val="00D7655F"/>
    <w:rsid w:val="00D766C1"/>
    <w:rsid w:val="00D76DDC"/>
    <w:rsid w:val="00D7791E"/>
    <w:rsid w:val="00D811FC"/>
    <w:rsid w:val="00D81B22"/>
    <w:rsid w:val="00D83B1B"/>
    <w:rsid w:val="00D841DE"/>
    <w:rsid w:val="00D848CB"/>
    <w:rsid w:val="00D8619F"/>
    <w:rsid w:val="00D8703C"/>
    <w:rsid w:val="00D877C9"/>
    <w:rsid w:val="00D90204"/>
    <w:rsid w:val="00D90E7E"/>
    <w:rsid w:val="00D91FF1"/>
    <w:rsid w:val="00D93715"/>
    <w:rsid w:val="00D9496E"/>
    <w:rsid w:val="00D9585F"/>
    <w:rsid w:val="00D95F0E"/>
    <w:rsid w:val="00D963CF"/>
    <w:rsid w:val="00D966D7"/>
    <w:rsid w:val="00D97FC6"/>
    <w:rsid w:val="00DA0864"/>
    <w:rsid w:val="00DA0B04"/>
    <w:rsid w:val="00DA1453"/>
    <w:rsid w:val="00DA3F77"/>
    <w:rsid w:val="00DA5154"/>
    <w:rsid w:val="00DA72B9"/>
    <w:rsid w:val="00DA7B9A"/>
    <w:rsid w:val="00DA7B9B"/>
    <w:rsid w:val="00DB0BB2"/>
    <w:rsid w:val="00DB0F8A"/>
    <w:rsid w:val="00DB15D6"/>
    <w:rsid w:val="00DB1782"/>
    <w:rsid w:val="00DB2027"/>
    <w:rsid w:val="00DB20D6"/>
    <w:rsid w:val="00DB24AB"/>
    <w:rsid w:val="00DB2A4F"/>
    <w:rsid w:val="00DB3B1C"/>
    <w:rsid w:val="00DB44FB"/>
    <w:rsid w:val="00DB6226"/>
    <w:rsid w:val="00DB696C"/>
    <w:rsid w:val="00DB6B11"/>
    <w:rsid w:val="00DB781E"/>
    <w:rsid w:val="00DC103A"/>
    <w:rsid w:val="00DC2540"/>
    <w:rsid w:val="00DC30BE"/>
    <w:rsid w:val="00DC39FE"/>
    <w:rsid w:val="00DC499B"/>
    <w:rsid w:val="00DC4C24"/>
    <w:rsid w:val="00DC4DB2"/>
    <w:rsid w:val="00DC6DB5"/>
    <w:rsid w:val="00DD0F64"/>
    <w:rsid w:val="00DD13F6"/>
    <w:rsid w:val="00DD1EBB"/>
    <w:rsid w:val="00DD4ABD"/>
    <w:rsid w:val="00DD4D67"/>
    <w:rsid w:val="00DD5023"/>
    <w:rsid w:val="00DD5D85"/>
    <w:rsid w:val="00DD7CA5"/>
    <w:rsid w:val="00DE1308"/>
    <w:rsid w:val="00DE1E95"/>
    <w:rsid w:val="00DE2C02"/>
    <w:rsid w:val="00DE3407"/>
    <w:rsid w:val="00DE37E3"/>
    <w:rsid w:val="00DE463A"/>
    <w:rsid w:val="00DE5F8A"/>
    <w:rsid w:val="00DE6617"/>
    <w:rsid w:val="00DE7BBB"/>
    <w:rsid w:val="00DF0B6B"/>
    <w:rsid w:val="00DF0C29"/>
    <w:rsid w:val="00DF0CE0"/>
    <w:rsid w:val="00DF10C5"/>
    <w:rsid w:val="00DF140E"/>
    <w:rsid w:val="00DF17B6"/>
    <w:rsid w:val="00DF181A"/>
    <w:rsid w:val="00DF2A59"/>
    <w:rsid w:val="00DF5B44"/>
    <w:rsid w:val="00DF68A0"/>
    <w:rsid w:val="00DF6F1F"/>
    <w:rsid w:val="00DF7099"/>
    <w:rsid w:val="00DF73D2"/>
    <w:rsid w:val="00E01F07"/>
    <w:rsid w:val="00E0342A"/>
    <w:rsid w:val="00E03A3A"/>
    <w:rsid w:val="00E03C4C"/>
    <w:rsid w:val="00E071B6"/>
    <w:rsid w:val="00E07C5A"/>
    <w:rsid w:val="00E11C31"/>
    <w:rsid w:val="00E15D8B"/>
    <w:rsid w:val="00E176F9"/>
    <w:rsid w:val="00E2011D"/>
    <w:rsid w:val="00E208E8"/>
    <w:rsid w:val="00E22196"/>
    <w:rsid w:val="00E2361F"/>
    <w:rsid w:val="00E23860"/>
    <w:rsid w:val="00E23BC4"/>
    <w:rsid w:val="00E24CA3"/>
    <w:rsid w:val="00E24DDD"/>
    <w:rsid w:val="00E25939"/>
    <w:rsid w:val="00E26204"/>
    <w:rsid w:val="00E279CB"/>
    <w:rsid w:val="00E27A5E"/>
    <w:rsid w:val="00E30023"/>
    <w:rsid w:val="00E31105"/>
    <w:rsid w:val="00E31BA3"/>
    <w:rsid w:val="00E33526"/>
    <w:rsid w:val="00E33A81"/>
    <w:rsid w:val="00E362CD"/>
    <w:rsid w:val="00E37B73"/>
    <w:rsid w:val="00E401AC"/>
    <w:rsid w:val="00E41961"/>
    <w:rsid w:val="00E45384"/>
    <w:rsid w:val="00E504C2"/>
    <w:rsid w:val="00E52CDB"/>
    <w:rsid w:val="00E53DAF"/>
    <w:rsid w:val="00E553D3"/>
    <w:rsid w:val="00E55621"/>
    <w:rsid w:val="00E601E1"/>
    <w:rsid w:val="00E61013"/>
    <w:rsid w:val="00E635F0"/>
    <w:rsid w:val="00E63631"/>
    <w:rsid w:val="00E64744"/>
    <w:rsid w:val="00E6589B"/>
    <w:rsid w:val="00E66CB3"/>
    <w:rsid w:val="00E70409"/>
    <w:rsid w:val="00E71E5F"/>
    <w:rsid w:val="00E72947"/>
    <w:rsid w:val="00E74883"/>
    <w:rsid w:val="00E75A57"/>
    <w:rsid w:val="00E767B2"/>
    <w:rsid w:val="00E80F21"/>
    <w:rsid w:val="00E827FE"/>
    <w:rsid w:val="00E8452B"/>
    <w:rsid w:val="00E8467C"/>
    <w:rsid w:val="00E8490D"/>
    <w:rsid w:val="00E853CA"/>
    <w:rsid w:val="00E867FF"/>
    <w:rsid w:val="00E90030"/>
    <w:rsid w:val="00E9043C"/>
    <w:rsid w:val="00E90DDB"/>
    <w:rsid w:val="00E9132E"/>
    <w:rsid w:val="00E92344"/>
    <w:rsid w:val="00E932BE"/>
    <w:rsid w:val="00E943D1"/>
    <w:rsid w:val="00E947B1"/>
    <w:rsid w:val="00E94B79"/>
    <w:rsid w:val="00E95BF7"/>
    <w:rsid w:val="00E96AB0"/>
    <w:rsid w:val="00E9796B"/>
    <w:rsid w:val="00EA1ADF"/>
    <w:rsid w:val="00EA29C9"/>
    <w:rsid w:val="00EA3D5F"/>
    <w:rsid w:val="00EA4259"/>
    <w:rsid w:val="00EA529A"/>
    <w:rsid w:val="00EA5D0A"/>
    <w:rsid w:val="00EA7F46"/>
    <w:rsid w:val="00EB02F9"/>
    <w:rsid w:val="00EB0329"/>
    <w:rsid w:val="00EB1094"/>
    <w:rsid w:val="00EB3756"/>
    <w:rsid w:val="00EB3F44"/>
    <w:rsid w:val="00EB4197"/>
    <w:rsid w:val="00EB4A5C"/>
    <w:rsid w:val="00EB5AA3"/>
    <w:rsid w:val="00EB6606"/>
    <w:rsid w:val="00EB6723"/>
    <w:rsid w:val="00EB702C"/>
    <w:rsid w:val="00EC056D"/>
    <w:rsid w:val="00EC10B6"/>
    <w:rsid w:val="00EC4134"/>
    <w:rsid w:val="00EC4874"/>
    <w:rsid w:val="00EC58C4"/>
    <w:rsid w:val="00EC5C16"/>
    <w:rsid w:val="00EC783E"/>
    <w:rsid w:val="00ED14AB"/>
    <w:rsid w:val="00ED14E7"/>
    <w:rsid w:val="00ED22C6"/>
    <w:rsid w:val="00ED2418"/>
    <w:rsid w:val="00ED49A7"/>
    <w:rsid w:val="00ED5D10"/>
    <w:rsid w:val="00ED61BC"/>
    <w:rsid w:val="00ED6979"/>
    <w:rsid w:val="00ED70FF"/>
    <w:rsid w:val="00ED7F91"/>
    <w:rsid w:val="00EE0868"/>
    <w:rsid w:val="00EE0F08"/>
    <w:rsid w:val="00EE12AF"/>
    <w:rsid w:val="00EE2C98"/>
    <w:rsid w:val="00EE3C4D"/>
    <w:rsid w:val="00EE3D27"/>
    <w:rsid w:val="00EE6E71"/>
    <w:rsid w:val="00EE766D"/>
    <w:rsid w:val="00EE7A51"/>
    <w:rsid w:val="00EF0DA3"/>
    <w:rsid w:val="00EF1348"/>
    <w:rsid w:val="00EF2443"/>
    <w:rsid w:val="00EF3974"/>
    <w:rsid w:val="00EF4417"/>
    <w:rsid w:val="00EF5A36"/>
    <w:rsid w:val="00EF6FFB"/>
    <w:rsid w:val="00EF779A"/>
    <w:rsid w:val="00EF7A6F"/>
    <w:rsid w:val="00EF7AFD"/>
    <w:rsid w:val="00F00D12"/>
    <w:rsid w:val="00F0162A"/>
    <w:rsid w:val="00F03779"/>
    <w:rsid w:val="00F047C0"/>
    <w:rsid w:val="00F05F85"/>
    <w:rsid w:val="00F06699"/>
    <w:rsid w:val="00F06C55"/>
    <w:rsid w:val="00F07170"/>
    <w:rsid w:val="00F0789D"/>
    <w:rsid w:val="00F124B3"/>
    <w:rsid w:val="00F126EB"/>
    <w:rsid w:val="00F1693A"/>
    <w:rsid w:val="00F16951"/>
    <w:rsid w:val="00F16BD4"/>
    <w:rsid w:val="00F22933"/>
    <w:rsid w:val="00F22DC9"/>
    <w:rsid w:val="00F23254"/>
    <w:rsid w:val="00F2443E"/>
    <w:rsid w:val="00F25673"/>
    <w:rsid w:val="00F2704F"/>
    <w:rsid w:val="00F32ADA"/>
    <w:rsid w:val="00F32BD7"/>
    <w:rsid w:val="00F32CFD"/>
    <w:rsid w:val="00F34365"/>
    <w:rsid w:val="00F3438D"/>
    <w:rsid w:val="00F34AAB"/>
    <w:rsid w:val="00F35B2E"/>
    <w:rsid w:val="00F40068"/>
    <w:rsid w:val="00F411FD"/>
    <w:rsid w:val="00F42672"/>
    <w:rsid w:val="00F429C3"/>
    <w:rsid w:val="00F43DF4"/>
    <w:rsid w:val="00F444FA"/>
    <w:rsid w:val="00F4567F"/>
    <w:rsid w:val="00F456FA"/>
    <w:rsid w:val="00F46984"/>
    <w:rsid w:val="00F47FC4"/>
    <w:rsid w:val="00F518C6"/>
    <w:rsid w:val="00F52626"/>
    <w:rsid w:val="00F52749"/>
    <w:rsid w:val="00F52AD8"/>
    <w:rsid w:val="00F52B10"/>
    <w:rsid w:val="00F52E25"/>
    <w:rsid w:val="00F52E91"/>
    <w:rsid w:val="00F53407"/>
    <w:rsid w:val="00F53F93"/>
    <w:rsid w:val="00F56695"/>
    <w:rsid w:val="00F56D48"/>
    <w:rsid w:val="00F570B5"/>
    <w:rsid w:val="00F60DAE"/>
    <w:rsid w:val="00F60E0E"/>
    <w:rsid w:val="00F617E7"/>
    <w:rsid w:val="00F6180E"/>
    <w:rsid w:val="00F62353"/>
    <w:rsid w:val="00F643DF"/>
    <w:rsid w:val="00F66522"/>
    <w:rsid w:val="00F669E1"/>
    <w:rsid w:val="00F66DB7"/>
    <w:rsid w:val="00F677D7"/>
    <w:rsid w:val="00F67F69"/>
    <w:rsid w:val="00F701D8"/>
    <w:rsid w:val="00F70253"/>
    <w:rsid w:val="00F70EF4"/>
    <w:rsid w:val="00F72C5A"/>
    <w:rsid w:val="00F73785"/>
    <w:rsid w:val="00F745D8"/>
    <w:rsid w:val="00F7495C"/>
    <w:rsid w:val="00F75A21"/>
    <w:rsid w:val="00F77D92"/>
    <w:rsid w:val="00F81BF4"/>
    <w:rsid w:val="00F820B5"/>
    <w:rsid w:val="00F82708"/>
    <w:rsid w:val="00F83198"/>
    <w:rsid w:val="00F873A3"/>
    <w:rsid w:val="00F875C1"/>
    <w:rsid w:val="00F92293"/>
    <w:rsid w:val="00F92B56"/>
    <w:rsid w:val="00F930CA"/>
    <w:rsid w:val="00F938B1"/>
    <w:rsid w:val="00F9396E"/>
    <w:rsid w:val="00F94BA3"/>
    <w:rsid w:val="00F95F9A"/>
    <w:rsid w:val="00F9653C"/>
    <w:rsid w:val="00F97582"/>
    <w:rsid w:val="00F97D09"/>
    <w:rsid w:val="00FA078A"/>
    <w:rsid w:val="00FA0C19"/>
    <w:rsid w:val="00FA23F8"/>
    <w:rsid w:val="00FA3E9E"/>
    <w:rsid w:val="00FA3F0C"/>
    <w:rsid w:val="00FA484D"/>
    <w:rsid w:val="00FA6598"/>
    <w:rsid w:val="00FA662D"/>
    <w:rsid w:val="00FA6740"/>
    <w:rsid w:val="00FA6C9B"/>
    <w:rsid w:val="00FA719A"/>
    <w:rsid w:val="00FA7CCB"/>
    <w:rsid w:val="00FB0216"/>
    <w:rsid w:val="00FB20DD"/>
    <w:rsid w:val="00FB2FD4"/>
    <w:rsid w:val="00FB3AB8"/>
    <w:rsid w:val="00FB55EC"/>
    <w:rsid w:val="00FB5C7B"/>
    <w:rsid w:val="00FC0203"/>
    <w:rsid w:val="00FC02F9"/>
    <w:rsid w:val="00FC0D3E"/>
    <w:rsid w:val="00FC231C"/>
    <w:rsid w:val="00FC2573"/>
    <w:rsid w:val="00FC29A9"/>
    <w:rsid w:val="00FC485D"/>
    <w:rsid w:val="00FC4C55"/>
    <w:rsid w:val="00FC5A0E"/>
    <w:rsid w:val="00FD17A7"/>
    <w:rsid w:val="00FD3F31"/>
    <w:rsid w:val="00FD401D"/>
    <w:rsid w:val="00FD578E"/>
    <w:rsid w:val="00FD6527"/>
    <w:rsid w:val="00FD6D04"/>
    <w:rsid w:val="00FE0637"/>
    <w:rsid w:val="00FE139C"/>
    <w:rsid w:val="00FE16DB"/>
    <w:rsid w:val="00FE2383"/>
    <w:rsid w:val="00FE328A"/>
    <w:rsid w:val="00FE4DA3"/>
    <w:rsid w:val="00FE54FF"/>
    <w:rsid w:val="00FE569A"/>
    <w:rsid w:val="00FE58F0"/>
    <w:rsid w:val="00FE6E62"/>
    <w:rsid w:val="00FF3430"/>
    <w:rsid w:val="00FF3AF8"/>
    <w:rsid w:val="00FF43AB"/>
    <w:rsid w:val="00FF4860"/>
    <w:rsid w:val="00FF4CC5"/>
    <w:rsid w:val="00FF5009"/>
    <w:rsid w:val="00FF57AC"/>
    <w:rsid w:val="00FF5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locked="0" w:uiPriority="99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iPriority="99" w:unhideWhenUsed="0"/>
    <w:lsdException w:name="List Paragraph" w:locked="0" w:semiHidden="0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57625B"/>
    <w:pPr>
      <w:spacing w:before="60"/>
    </w:pPr>
    <w:rPr>
      <w:sz w:val="24"/>
      <w:szCs w:val="24"/>
    </w:rPr>
  </w:style>
  <w:style w:type="paragraph" w:styleId="1">
    <w:name w:val="heading 1"/>
    <w:basedOn w:val="a"/>
    <w:next w:val="a"/>
    <w:link w:val="11"/>
    <w:qFormat/>
    <w:rsid w:val="00566E56"/>
    <w:pPr>
      <w:keepNext/>
      <w:numPr>
        <w:numId w:val="1"/>
      </w:numPr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"/>
    <w:next w:val="a"/>
    <w:link w:val="20"/>
    <w:qFormat/>
    <w:rsid w:val="00566E56"/>
    <w:pPr>
      <w:keepNext/>
      <w:numPr>
        <w:ilvl w:val="1"/>
        <w:numId w:val="1"/>
      </w:numPr>
      <w:spacing w:before="240" w:after="60"/>
      <w:ind w:left="568"/>
      <w:outlineLvl w:val="1"/>
    </w:pPr>
    <w:rPr>
      <w:rFonts w:ascii="Cambria" w:hAnsi="Cambria"/>
      <w:b/>
      <w:bCs/>
      <w:i/>
      <w:iCs/>
      <w:sz w:val="28"/>
      <w:szCs w:val="28"/>
      <w:lang w:val="x-none" w:eastAsia="x-none"/>
    </w:rPr>
  </w:style>
  <w:style w:type="paragraph" w:styleId="30">
    <w:name w:val="heading 3"/>
    <w:basedOn w:val="2"/>
    <w:next w:val="a"/>
    <w:link w:val="31"/>
    <w:qFormat/>
    <w:rsid w:val="00566E56"/>
    <w:pPr>
      <w:numPr>
        <w:ilvl w:val="0"/>
        <w:numId w:val="0"/>
      </w:numPr>
      <w:jc w:val="center"/>
      <w:outlineLvl w:val="2"/>
    </w:pPr>
    <w:rPr>
      <w:i w:val="0"/>
      <w:iCs w:val="0"/>
      <w:sz w:val="26"/>
      <w:szCs w:val="26"/>
    </w:rPr>
  </w:style>
  <w:style w:type="paragraph" w:styleId="4">
    <w:name w:val="heading 4"/>
    <w:basedOn w:val="a"/>
    <w:next w:val="a"/>
    <w:link w:val="40"/>
    <w:qFormat/>
    <w:rsid w:val="00566E56"/>
    <w:pPr>
      <w:keepNext/>
      <w:numPr>
        <w:ilvl w:val="3"/>
        <w:numId w:val="1"/>
      </w:numPr>
      <w:spacing w:before="240" w:after="60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5">
    <w:name w:val="heading 5"/>
    <w:basedOn w:val="a"/>
    <w:next w:val="a"/>
    <w:link w:val="50"/>
    <w:qFormat/>
    <w:rsid w:val="00566E56"/>
    <w:pPr>
      <w:numPr>
        <w:ilvl w:val="4"/>
        <w:numId w:val="1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"/>
    <w:next w:val="a"/>
    <w:link w:val="60"/>
    <w:qFormat/>
    <w:rsid w:val="00566E56"/>
    <w:pPr>
      <w:numPr>
        <w:ilvl w:val="5"/>
        <w:numId w:val="1"/>
      </w:numPr>
      <w:spacing w:before="240" w:after="60"/>
      <w:outlineLvl w:val="5"/>
    </w:pPr>
    <w:rPr>
      <w:rFonts w:ascii="Calibri" w:hAnsi="Calibri"/>
      <w:b/>
      <w:bCs/>
      <w:sz w:val="20"/>
      <w:szCs w:val="20"/>
      <w:lang w:val="x-none" w:eastAsia="x-none"/>
    </w:rPr>
  </w:style>
  <w:style w:type="paragraph" w:styleId="7">
    <w:name w:val="heading 7"/>
    <w:basedOn w:val="a"/>
    <w:next w:val="a"/>
    <w:link w:val="70"/>
    <w:qFormat/>
    <w:rsid w:val="00566E56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Calibri" w:hAnsi="Calibri"/>
      <w:lang w:val="x-none" w:eastAsia="x-none"/>
    </w:rPr>
  </w:style>
  <w:style w:type="paragraph" w:styleId="8">
    <w:name w:val="heading 8"/>
    <w:basedOn w:val="a"/>
    <w:next w:val="a"/>
    <w:link w:val="80"/>
    <w:qFormat/>
    <w:rsid w:val="00566E56"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  <w:lang w:val="x-none" w:eastAsia="x-none"/>
    </w:rPr>
  </w:style>
  <w:style w:type="paragraph" w:styleId="9">
    <w:name w:val="heading 9"/>
    <w:basedOn w:val="a"/>
    <w:next w:val="a"/>
    <w:link w:val="90"/>
    <w:qFormat/>
    <w:rsid w:val="00566E56"/>
    <w:pPr>
      <w:numPr>
        <w:ilvl w:val="8"/>
        <w:numId w:val="1"/>
      </w:numPr>
      <w:spacing w:before="240" w:after="60"/>
      <w:outlineLvl w:val="8"/>
    </w:pPr>
    <w:rPr>
      <w:rFonts w:ascii="Cambria" w:hAnsi="Cambria"/>
      <w:sz w:val="20"/>
      <w:szCs w:val="20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"/>
    <w:locked/>
    <w:rPr>
      <w:rFonts w:ascii="Cambria" w:hAnsi="Cambria"/>
      <w:b/>
      <w:bCs/>
      <w:kern w:val="32"/>
      <w:sz w:val="32"/>
      <w:szCs w:val="32"/>
      <w:lang w:val="x-none" w:eastAsia="x-none"/>
    </w:rPr>
  </w:style>
  <w:style w:type="character" w:customStyle="1" w:styleId="20">
    <w:name w:val="Заголовок 2 Знак"/>
    <w:link w:val="2"/>
    <w:locked/>
    <w:rPr>
      <w:rFonts w:ascii="Cambria" w:hAnsi="Cambria"/>
      <w:b/>
      <w:bCs/>
      <w:i/>
      <w:iCs/>
      <w:sz w:val="28"/>
      <w:szCs w:val="28"/>
      <w:lang w:val="x-none" w:eastAsia="x-none"/>
    </w:rPr>
  </w:style>
  <w:style w:type="character" w:customStyle="1" w:styleId="31">
    <w:name w:val="Заголовок 3 Знак"/>
    <w:link w:val="30"/>
    <w:semiHidden/>
    <w:locked/>
    <w:rPr>
      <w:rFonts w:ascii="Cambria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locked/>
    <w:rPr>
      <w:rFonts w:ascii="Calibri" w:hAnsi="Calibri"/>
      <w:b/>
      <w:bCs/>
      <w:sz w:val="28"/>
      <w:szCs w:val="28"/>
      <w:lang w:val="x-none" w:eastAsia="x-none"/>
    </w:rPr>
  </w:style>
  <w:style w:type="character" w:customStyle="1" w:styleId="50">
    <w:name w:val="Заголовок 5 Знак"/>
    <w:link w:val="5"/>
    <w:locked/>
    <w:rPr>
      <w:rFonts w:ascii="Calibri" w:hAnsi="Calibri"/>
      <w:b/>
      <w:bCs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link w:val="6"/>
    <w:locked/>
    <w:rPr>
      <w:rFonts w:ascii="Calibri" w:hAnsi="Calibri"/>
      <w:b/>
      <w:bCs/>
      <w:lang w:val="x-none" w:eastAsia="x-none"/>
    </w:rPr>
  </w:style>
  <w:style w:type="character" w:customStyle="1" w:styleId="70">
    <w:name w:val="Заголовок 7 Знак"/>
    <w:link w:val="7"/>
    <w:locked/>
    <w:rPr>
      <w:rFonts w:ascii="Calibri" w:hAnsi="Calibri"/>
      <w:sz w:val="24"/>
      <w:szCs w:val="24"/>
      <w:lang w:val="x-none" w:eastAsia="x-none"/>
    </w:rPr>
  </w:style>
  <w:style w:type="character" w:customStyle="1" w:styleId="80">
    <w:name w:val="Заголовок 8 Знак"/>
    <w:link w:val="8"/>
    <w:locked/>
    <w:rPr>
      <w:rFonts w:ascii="Calibri" w:hAnsi="Calibri"/>
      <w:i/>
      <w:iCs/>
      <w:sz w:val="24"/>
      <w:szCs w:val="24"/>
      <w:lang w:val="x-none" w:eastAsia="x-none"/>
    </w:rPr>
  </w:style>
  <w:style w:type="character" w:customStyle="1" w:styleId="90">
    <w:name w:val="Заголовок 9 Знак"/>
    <w:link w:val="9"/>
    <w:locked/>
    <w:rPr>
      <w:rFonts w:ascii="Cambria" w:hAnsi="Cambria"/>
      <w:lang w:val="x-none" w:eastAsia="x-none"/>
    </w:rPr>
  </w:style>
  <w:style w:type="table" w:styleId="a3">
    <w:name w:val="Table Grid"/>
    <w:basedOn w:val="a1"/>
    <w:uiPriority w:val="59"/>
    <w:rsid w:val="002A7E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5">
    <w:name w:val="Нижний колонтитул Знак"/>
    <w:link w:val="a4"/>
    <w:uiPriority w:val="99"/>
    <w:locked/>
    <w:rPr>
      <w:rFonts w:cs="Times New Roman"/>
      <w:sz w:val="24"/>
      <w:szCs w:val="24"/>
    </w:rPr>
  </w:style>
  <w:style w:type="character" w:styleId="a6">
    <w:name w:val="page number"/>
    <w:rsid w:val="002A7EBA"/>
    <w:rPr>
      <w:rFonts w:cs="Times New Roman"/>
    </w:rPr>
  </w:style>
  <w:style w:type="paragraph" w:styleId="a7">
    <w:name w:val="header"/>
    <w:basedOn w:val="a"/>
    <w:link w:val="a8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8">
    <w:name w:val="Верхний колонтитул Знак"/>
    <w:link w:val="a7"/>
    <w:semiHidden/>
    <w:locked/>
    <w:rPr>
      <w:rFonts w:cs="Times New Roman"/>
      <w:sz w:val="24"/>
      <w:szCs w:val="24"/>
    </w:rPr>
  </w:style>
  <w:style w:type="paragraph" w:styleId="a9">
    <w:name w:val="Normal (Web)"/>
    <w:basedOn w:val="a"/>
    <w:uiPriority w:val="99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paragraph" w:styleId="aa">
    <w:name w:val="footnote text"/>
    <w:basedOn w:val="a"/>
    <w:link w:val="ab"/>
    <w:semiHidden/>
    <w:rsid w:val="00857634"/>
    <w:rPr>
      <w:sz w:val="20"/>
      <w:szCs w:val="20"/>
      <w:lang w:val="x-none" w:eastAsia="x-none"/>
    </w:rPr>
  </w:style>
  <w:style w:type="character" w:customStyle="1" w:styleId="ab">
    <w:name w:val="Текст сноски Знак"/>
    <w:link w:val="aa"/>
    <w:semiHidden/>
    <w:locked/>
    <w:rsid w:val="008A6A9A"/>
    <w:rPr>
      <w:rFonts w:cs="Times New Roman"/>
    </w:rPr>
  </w:style>
  <w:style w:type="paragraph" w:styleId="ac">
    <w:name w:val="Balloon Text"/>
    <w:basedOn w:val="a"/>
    <w:link w:val="ad"/>
    <w:semiHidden/>
    <w:rsid w:val="009B3E96"/>
    <w:rPr>
      <w:sz w:val="2"/>
      <w:szCs w:val="20"/>
      <w:lang w:val="x-none" w:eastAsia="x-none"/>
    </w:rPr>
  </w:style>
  <w:style w:type="character" w:customStyle="1" w:styleId="ad">
    <w:name w:val="Текст выноски Знак"/>
    <w:link w:val="ac"/>
    <w:semiHidden/>
    <w:locked/>
    <w:rPr>
      <w:rFonts w:cs="Times New Roman"/>
      <w:sz w:val="2"/>
    </w:rPr>
  </w:style>
  <w:style w:type="paragraph" w:styleId="ae">
    <w:name w:val="Body Text"/>
    <w:basedOn w:val="a"/>
    <w:link w:val="af"/>
    <w:rsid w:val="000E264E"/>
    <w:pPr>
      <w:spacing w:after="120"/>
    </w:pPr>
    <w:rPr>
      <w:lang w:val="x-none" w:eastAsia="x-none"/>
    </w:rPr>
  </w:style>
  <w:style w:type="character" w:customStyle="1" w:styleId="af">
    <w:name w:val="Основной текст Знак"/>
    <w:link w:val="ae"/>
    <w:semiHidden/>
    <w:locked/>
    <w:rPr>
      <w:rFonts w:cs="Times New Roman"/>
      <w:sz w:val="24"/>
      <w:szCs w:val="24"/>
    </w:rPr>
  </w:style>
  <w:style w:type="paragraph" w:customStyle="1" w:styleId="12">
    <w:name w:val="Обычный1"/>
    <w:rsid w:val="001A78F8"/>
    <w:pPr>
      <w:widowControl w:val="0"/>
      <w:spacing w:before="60" w:line="260" w:lineRule="auto"/>
      <w:ind w:firstLine="680"/>
      <w:jc w:val="both"/>
    </w:pPr>
    <w:rPr>
      <w:sz w:val="22"/>
      <w:szCs w:val="22"/>
      <w:lang w:eastAsia="en-US"/>
    </w:rPr>
  </w:style>
  <w:style w:type="paragraph" w:styleId="13">
    <w:name w:val="toc 1"/>
    <w:basedOn w:val="a"/>
    <w:next w:val="a"/>
    <w:autoRedefine/>
    <w:uiPriority w:val="39"/>
    <w:qFormat/>
    <w:rsid w:val="00E362CD"/>
    <w:pPr>
      <w:tabs>
        <w:tab w:val="right" w:leader="dot" w:pos="9498"/>
      </w:tabs>
      <w:spacing w:before="0" w:line="360" w:lineRule="auto"/>
    </w:pPr>
    <w:rPr>
      <w:b/>
      <w:bCs/>
    </w:rPr>
  </w:style>
  <w:style w:type="paragraph" w:styleId="21">
    <w:name w:val="toc 2"/>
    <w:basedOn w:val="a"/>
    <w:next w:val="a"/>
    <w:autoRedefine/>
    <w:uiPriority w:val="39"/>
    <w:qFormat/>
    <w:rsid w:val="007D079C"/>
    <w:pPr>
      <w:tabs>
        <w:tab w:val="right" w:leader="dot" w:pos="9498"/>
      </w:tabs>
      <w:spacing w:before="0" w:line="360" w:lineRule="auto"/>
    </w:pPr>
  </w:style>
  <w:style w:type="paragraph" w:styleId="3">
    <w:name w:val="toc 3"/>
    <w:basedOn w:val="a"/>
    <w:next w:val="a"/>
    <w:autoRedefine/>
    <w:uiPriority w:val="39"/>
    <w:qFormat/>
    <w:rsid w:val="00DB1782"/>
    <w:pPr>
      <w:numPr>
        <w:numId w:val="2"/>
      </w:numPr>
      <w:tabs>
        <w:tab w:val="right" w:leader="dot" w:pos="9498"/>
      </w:tabs>
      <w:spacing w:line="360" w:lineRule="auto"/>
      <w:ind w:left="142"/>
      <w:jc w:val="both"/>
      <w:outlineLvl w:val="0"/>
    </w:pPr>
  </w:style>
  <w:style w:type="paragraph" w:styleId="41">
    <w:name w:val="toc 4"/>
    <w:basedOn w:val="a"/>
    <w:next w:val="a"/>
    <w:autoRedefine/>
    <w:semiHidden/>
    <w:rsid w:val="00DD4ABD"/>
    <w:pPr>
      <w:ind w:left="720"/>
    </w:pPr>
    <w:rPr>
      <w:sz w:val="20"/>
      <w:szCs w:val="20"/>
    </w:rPr>
  </w:style>
  <w:style w:type="paragraph" w:styleId="51">
    <w:name w:val="toc 5"/>
    <w:basedOn w:val="a"/>
    <w:next w:val="a"/>
    <w:autoRedefine/>
    <w:semiHidden/>
    <w:rsid w:val="00DD4ABD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semiHidden/>
    <w:rsid w:val="00DD4ABD"/>
    <w:pPr>
      <w:ind w:left="1200"/>
    </w:pPr>
    <w:rPr>
      <w:sz w:val="20"/>
      <w:szCs w:val="20"/>
    </w:rPr>
  </w:style>
  <w:style w:type="paragraph" w:styleId="71">
    <w:name w:val="toc 7"/>
    <w:basedOn w:val="a"/>
    <w:next w:val="a"/>
    <w:autoRedefine/>
    <w:semiHidden/>
    <w:rsid w:val="00DD4ABD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semiHidden/>
    <w:rsid w:val="00DD4ABD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semiHidden/>
    <w:rsid w:val="00DD4ABD"/>
    <w:pPr>
      <w:ind w:left="1920"/>
    </w:pPr>
    <w:rPr>
      <w:sz w:val="20"/>
      <w:szCs w:val="20"/>
    </w:rPr>
  </w:style>
  <w:style w:type="paragraph" w:styleId="af0">
    <w:name w:val="Title"/>
    <w:basedOn w:val="a"/>
    <w:link w:val="af1"/>
    <w:qFormat/>
    <w:rsid w:val="00982BBC"/>
    <w:pPr>
      <w:spacing w:before="0"/>
      <w:jc w:val="center"/>
    </w:pPr>
    <w:rPr>
      <w:rFonts w:ascii="Arial" w:hAnsi="Arial"/>
      <w:b/>
      <w:bCs/>
      <w:lang w:val="x-none" w:eastAsia="x-none"/>
    </w:rPr>
  </w:style>
  <w:style w:type="character" w:customStyle="1" w:styleId="af1">
    <w:name w:val="Название Знак"/>
    <w:link w:val="af0"/>
    <w:locked/>
    <w:rsid w:val="00CF2618"/>
    <w:rPr>
      <w:rFonts w:ascii="Arial" w:hAnsi="Arial" w:cs="Arial"/>
      <w:b/>
      <w:bCs/>
      <w:sz w:val="24"/>
      <w:szCs w:val="24"/>
    </w:rPr>
  </w:style>
  <w:style w:type="character" w:styleId="af2">
    <w:name w:val="footnote reference"/>
    <w:semiHidden/>
    <w:rsid w:val="00857634"/>
    <w:rPr>
      <w:rFonts w:cs="Times New Roman"/>
      <w:vertAlign w:val="superscript"/>
    </w:rPr>
  </w:style>
  <w:style w:type="paragraph" w:customStyle="1" w:styleId="af3">
    <w:name w:val="Перечисление (список)"/>
    <w:basedOn w:val="a"/>
    <w:next w:val="a"/>
    <w:rsid w:val="000D27C5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</w:style>
  <w:style w:type="paragraph" w:styleId="af4">
    <w:name w:val="Body Text Indent"/>
    <w:basedOn w:val="a"/>
    <w:link w:val="af5"/>
    <w:rsid w:val="00A71BD1"/>
    <w:pPr>
      <w:spacing w:after="120"/>
      <w:ind w:left="283"/>
    </w:pPr>
    <w:rPr>
      <w:lang w:val="x-none" w:eastAsia="x-none"/>
    </w:rPr>
  </w:style>
  <w:style w:type="character" w:customStyle="1" w:styleId="af5">
    <w:name w:val="Основной текст с отступом Знак"/>
    <w:link w:val="af4"/>
    <w:semiHidden/>
    <w:locked/>
    <w:rPr>
      <w:rFonts w:cs="Times New Roman"/>
      <w:sz w:val="24"/>
      <w:szCs w:val="24"/>
    </w:rPr>
  </w:style>
  <w:style w:type="paragraph" w:customStyle="1" w:styleId="14">
    <w:name w:val="Абзац списка1"/>
    <w:basedOn w:val="a"/>
    <w:rsid w:val="0075721D"/>
    <w:pPr>
      <w:spacing w:before="0"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Default">
    <w:name w:val="Default"/>
    <w:rsid w:val="00162ED3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6">
    <w:name w:val="Hyperlink"/>
    <w:uiPriority w:val="99"/>
    <w:rsid w:val="00073564"/>
    <w:rPr>
      <w:rFonts w:cs="Times New Roman"/>
      <w:color w:val="0000FF"/>
      <w:u w:val="single"/>
    </w:rPr>
  </w:style>
  <w:style w:type="character" w:styleId="af7">
    <w:name w:val="Strong"/>
    <w:qFormat/>
    <w:rsid w:val="00073564"/>
    <w:rPr>
      <w:rFonts w:cs="Times New Roman"/>
      <w:b/>
      <w:bCs/>
    </w:rPr>
  </w:style>
  <w:style w:type="character" w:customStyle="1" w:styleId="15">
    <w:name w:val="Сильное выделение1"/>
    <w:rsid w:val="005C77FE"/>
    <w:rPr>
      <w:rFonts w:cs="Times New Roman"/>
      <w:b/>
      <w:bCs/>
      <w:i/>
      <w:iCs/>
      <w:color w:val="auto"/>
    </w:rPr>
  </w:style>
  <w:style w:type="character" w:styleId="af8">
    <w:name w:val="Emphasis"/>
    <w:qFormat/>
    <w:rsid w:val="005C77FE"/>
    <w:rPr>
      <w:rFonts w:cs="Times New Roman"/>
      <w:i/>
      <w:iCs/>
    </w:rPr>
  </w:style>
  <w:style w:type="character" w:customStyle="1" w:styleId="16">
    <w:name w:val="Замещающий текст1"/>
    <w:semiHidden/>
    <w:rsid w:val="00237ABF"/>
    <w:rPr>
      <w:rFonts w:cs="Times New Roman"/>
      <w:color w:val="808080"/>
    </w:rPr>
  </w:style>
  <w:style w:type="character" w:customStyle="1" w:styleId="apple-converted-space">
    <w:name w:val="apple-converted-space"/>
    <w:rsid w:val="00F00D12"/>
    <w:rPr>
      <w:rFonts w:cs="Times New Roman"/>
    </w:rPr>
  </w:style>
  <w:style w:type="character" w:customStyle="1" w:styleId="blk">
    <w:name w:val="blk"/>
    <w:rsid w:val="00AD1B11"/>
    <w:rPr>
      <w:rFonts w:cs="Times New Roman"/>
    </w:rPr>
  </w:style>
  <w:style w:type="paragraph" w:customStyle="1" w:styleId="17">
    <w:name w:val="Без интервала1"/>
    <w:rsid w:val="0048303B"/>
    <w:rPr>
      <w:sz w:val="24"/>
      <w:szCs w:val="24"/>
    </w:rPr>
  </w:style>
  <w:style w:type="character" w:styleId="af9">
    <w:name w:val="annotation reference"/>
    <w:semiHidden/>
    <w:locked/>
    <w:rsid w:val="00A67555"/>
    <w:rPr>
      <w:sz w:val="16"/>
      <w:szCs w:val="16"/>
    </w:rPr>
  </w:style>
  <w:style w:type="paragraph" w:styleId="afa">
    <w:name w:val="annotation text"/>
    <w:basedOn w:val="a"/>
    <w:semiHidden/>
    <w:locked/>
    <w:rsid w:val="00A67555"/>
    <w:rPr>
      <w:sz w:val="20"/>
      <w:szCs w:val="20"/>
    </w:rPr>
  </w:style>
  <w:style w:type="paragraph" w:styleId="afb">
    <w:name w:val="annotation subject"/>
    <w:basedOn w:val="afa"/>
    <w:next w:val="afa"/>
    <w:semiHidden/>
    <w:locked/>
    <w:rsid w:val="00A67555"/>
    <w:rPr>
      <w:b/>
      <w:bCs/>
    </w:rPr>
  </w:style>
  <w:style w:type="paragraph" w:styleId="afc">
    <w:name w:val="List Paragraph"/>
    <w:qFormat/>
    <w:rsid w:val="00CB4463"/>
    <w:pPr>
      <w:spacing w:after="200" w:line="276" w:lineRule="auto"/>
      <w:ind w:left="720"/>
    </w:pPr>
    <w:rPr>
      <w:rFonts w:ascii="Calibri" w:hAnsi="Calibri"/>
      <w:sz w:val="22"/>
    </w:rPr>
  </w:style>
  <w:style w:type="character" w:styleId="afd">
    <w:name w:val="Intense Emphasis"/>
    <w:uiPriority w:val="21"/>
    <w:qFormat/>
    <w:rsid w:val="00554751"/>
    <w:rPr>
      <w:b/>
      <w:bCs/>
      <w:i/>
      <w:iCs/>
      <w:color w:val="4F81BD"/>
    </w:rPr>
  </w:style>
  <w:style w:type="character" w:styleId="afe">
    <w:name w:val="Book Title"/>
    <w:uiPriority w:val="33"/>
    <w:qFormat/>
    <w:rsid w:val="00554751"/>
    <w:rPr>
      <w:b/>
      <w:bCs/>
      <w:smallCaps/>
      <w:spacing w:val="5"/>
    </w:rPr>
  </w:style>
  <w:style w:type="numbering" w:customStyle="1" w:styleId="10">
    <w:name w:val="Стиль1"/>
    <w:rsid w:val="00772290"/>
    <w:pPr>
      <w:numPr>
        <w:numId w:val="3"/>
      </w:numPr>
    </w:pPr>
  </w:style>
  <w:style w:type="paragraph" w:styleId="aff">
    <w:name w:val="TOC Heading"/>
    <w:basedOn w:val="1"/>
    <w:next w:val="a"/>
    <w:uiPriority w:val="39"/>
    <w:semiHidden/>
    <w:unhideWhenUsed/>
    <w:qFormat/>
    <w:rsid w:val="00004681"/>
    <w:pPr>
      <w:keepLines/>
      <w:numPr>
        <w:numId w:val="0"/>
      </w:numPr>
      <w:spacing w:before="480" w:after="0" w:line="276" w:lineRule="auto"/>
      <w:outlineLvl w:val="9"/>
    </w:pPr>
    <w:rPr>
      <w:color w:val="365F91"/>
      <w:kern w:val="0"/>
      <w:sz w:val="28"/>
      <w:szCs w:val="28"/>
      <w:lang w:val="ru-RU" w:eastAsia="en-US"/>
    </w:rPr>
  </w:style>
  <w:style w:type="paragraph" w:styleId="aff0">
    <w:name w:val="No Spacing"/>
    <w:uiPriority w:val="1"/>
    <w:qFormat/>
    <w:rsid w:val="00524643"/>
    <w:pPr>
      <w:jc w:val="right"/>
    </w:pPr>
    <w:rPr>
      <w:i/>
      <w:sz w:val="28"/>
      <w:szCs w:val="24"/>
    </w:rPr>
  </w:style>
  <w:style w:type="paragraph" w:customStyle="1" w:styleId="headertext">
    <w:name w:val="headertext"/>
    <w:basedOn w:val="a"/>
    <w:rsid w:val="00974659"/>
    <w:pPr>
      <w:spacing w:before="100" w:beforeAutospacing="1" w:after="100" w:afterAutospacing="1"/>
    </w:pPr>
  </w:style>
  <w:style w:type="character" w:customStyle="1" w:styleId="template-">
    <w:name w:val="template-дробь"/>
    <w:rsid w:val="00791019"/>
  </w:style>
  <w:style w:type="character" w:customStyle="1" w:styleId="nowrap">
    <w:name w:val="nowrap"/>
    <w:rsid w:val="0079101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locked="0" w:uiPriority="99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iPriority="99" w:unhideWhenUsed="0"/>
    <w:lsdException w:name="List Paragraph" w:locked="0" w:semiHidden="0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57625B"/>
    <w:pPr>
      <w:spacing w:before="60"/>
    </w:pPr>
    <w:rPr>
      <w:sz w:val="24"/>
      <w:szCs w:val="24"/>
    </w:rPr>
  </w:style>
  <w:style w:type="paragraph" w:styleId="1">
    <w:name w:val="heading 1"/>
    <w:basedOn w:val="a"/>
    <w:next w:val="a"/>
    <w:link w:val="11"/>
    <w:qFormat/>
    <w:rsid w:val="00566E56"/>
    <w:pPr>
      <w:keepNext/>
      <w:numPr>
        <w:numId w:val="1"/>
      </w:numPr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"/>
    <w:next w:val="a"/>
    <w:link w:val="20"/>
    <w:qFormat/>
    <w:rsid w:val="00566E56"/>
    <w:pPr>
      <w:keepNext/>
      <w:numPr>
        <w:ilvl w:val="1"/>
        <w:numId w:val="1"/>
      </w:numPr>
      <w:spacing w:before="240" w:after="60"/>
      <w:ind w:left="568"/>
      <w:outlineLvl w:val="1"/>
    </w:pPr>
    <w:rPr>
      <w:rFonts w:ascii="Cambria" w:hAnsi="Cambria"/>
      <w:b/>
      <w:bCs/>
      <w:i/>
      <w:iCs/>
      <w:sz w:val="28"/>
      <w:szCs w:val="28"/>
      <w:lang w:val="x-none" w:eastAsia="x-none"/>
    </w:rPr>
  </w:style>
  <w:style w:type="paragraph" w:styleId="30">
    <w:name w:val="heading 3"/>
    <w:basedOn w:val="2"/>
    <w:next w:val="a"/>
    <w:link w:val="31"/>
    <w:qFormat/>
    <w:rsid w:val="00566E56"/>
    <w:pPr>
      <w:numPr>
        <w:ilvl w:val="0"/>
        <w:numId w:val="0"/>
      </w:numPr>
      <w:jc w:val="center"/>
      <w:outlineLvl w:val="2"/>
    </w:pPr>
    <w:rPr>
      <w:i w:val="0"/>
      <w:iCs w:val="0"/>
      <w:sz w:val="26"/>
      <w:szCs w:val="26"/>
    </w:rPr>
  </w:style>
  <w:style w:type="paragraph" w:styleId="4">
    <w:name w:val="heading 4"/>
    <w:basedOn w:val="a"/>
    <w:next w:val="a"/>
    <w:link w:val="40"/>
    <w:qFormat/>
    <w:rsid w:val="00566E56"/>
    <w:pPr>
      <w:keepNext/>
      <w:numPr>
        <w:ilvl w:val="3"/>
        <w:numId w:val="1"/>
      </w:numPr>
      <w:spacing w:before="240" w:after="60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5">
    <w:name w:val="heading 5"/>
    <w:basedOn w:val="a"/>
    <w:next w:val="a"/>
    <w:link w:val="50"/>
    <w:qFormat/>
    <w:rsid w:val="00566E56"/>
    <w:pPr>
      <w:numPr>
        <w:ilvl w:val="4"/>
        <w:numId w:val="1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"/>
    <w:next w:val="a"/>
    <w:link w:val="60"/>
    <w:qFormat/>
    <w:rsid w:val="00566E56"/>
    <w:pPr>
      <w:numPr>
        <w:ilvl w:val="5"/>
        <w:numId w:val="1"/>
      </w:numPr>
      <w:spacing w:before="240" w:after="60"/>
      <w:outlineLvl w:val="5"/>
    </w:pPr>
    <w:rPr>
      <w:rFonts w:ascii="Calibri" w:hAnsi="Calibri"/>
      <w:b/>
      <w:bCs/>
      <w:sz w:val="20"/>
      <w:szCs w:val="20"/>
      <w:lang w:val="x-none" w:eastAsia="x-none"/>
    </w:rPr>
  </w:style>
  <w:style w:type="paragraph" w:styleId="7">
    <w:name w:val="heading 7"/>
    <w:basedOn w:val="a"/>
    <w:next w:val="a"/>
    <w:link w:val="70"/>
    <w:qFormat/>
    <w:rsid w:val="00566E56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Calibri" w:hAnsi="Calibri"/>
      <w:lang w:val="x-none" w:eastAsia="x-none"/>
    </w:rPr>
  </w:style>
  <w:style w:type="paragraph" w:styleId="8">
    <w:name w:val="heading 8"/>
    <w:basedOn w:val="a"/>
    <w:next w:val="a"/>
    <w:link w:val="80"/>
    <w:qFormat/>
    <w:rsid w:val="00566E56"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  <w:lang w:val="x-none" w:eastAsia="x-none"/>
    </w:rPr>
  </w:style>
  <w:style w:type="paragraph" w:styleId="9">
    <w:name w:val="heading 9"/>
    <w:basedOn w:val="a"/>
    <w:next w:val="a"/>
    <w:link w:val="90"/>
    <w:qFormat/>
    <w:rsid w:val="00566E56"/>
    <w:pPr>
      <w:numPr>
        <w:ilvl w:val="8"/>
        <w:numId w:val="1"/>
      </w:numPr>
      <w:spacing w:before="240" w:after="60"/>
      <w:outlineLvl w:val="8"/>
    </w:pPr>
    <w:rPr>
      <w:rFonts w:ascii="Cambria" w:hAnsi="Cambria"/>
      <w:sz w:val="20"/>
      <w:szCs w:val="20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"/>
    <w:locked/>
    <w:rPr>
      <w:rFonts w:ascii="Cambria" w:hAnsi="Cambria"/>
      <w:b/>
      <w:bCs/>
      <w:kern w:val="32"/>
      <w:sz w:val="32"/>
      <w:szCs w:val="32"/>
      <w:lang w:val="x-none" w:eastAsia="x-none"/>
    </w:rPr>
  </w:style>
  <w:style w:type="character" w:customStyle="1" w:styleId="20">
    <w:name w:val="Заголовок 2 Знак"/>
    <w:link w:val="2"/>
    <w:locked/>
    <w:rPr>
      <w:rFonts w:ascii="Cambria" w:hAnsi="Cambria"/>
      <w:b/>
      <w:bCs/>
      <w:i/>
      <w:iCs/>
      <w:sz w:val="28"/>
      <w:szCs w:val="28"/>
      <w:lang w:val="x-none" w:eastAsia="x-none"/>
    </w:rPr>
  </w:style>
  <w:style w:type="character" w:customStyle="1" w:styleId="31">
    <w:name w:val="Заголовок 3 Знак"/>
    <w:link w:val="30"/>
    <w:semiHidden/>
    <w:locked/>
    <w:rPr>
      <w:rFonts w:ascii="Cambria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locked/>
    <w:rPr>
      <w:rFonts w:ascii="Calibri" w:hAnsi="Calibri"/>
      <w:b/>
      <w:bCs/>
      <w:sz w:val="28"/>
      <w:szCs w:val="28"/>
      <w:lang w:val="x-none" w:eastAsia="x-none"/>
    </w:rPr>
  </w:style>
  <w:style w:type="character" w:customStyle="1" w:styleId="50">
    <w:name w:val="Заголовок 5 Знак"/>
    <w:link w:val="5"/>
    <w:locked/>
    <w:rPr>
      <w:rFonts w:ascii="Calibri" w:hAnsi="Calibri"/>
      <w:b/>
      <w:bCs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link w:val="6"/>
    <w:locked/>
    <w:rPr>
      <w:rFonts w:ascii="Calibri" w:hAnsi="Calibri"/>
      <w:b/>
      <w:bCs/>
      <w:lang w:val="x-none" w:eastAsia="x-none"/>
    </w:rPr>
  </w:style>
  <w:style w:type="character" w:customStyle="1" w:styleId="70">
    <w:name w:val="Заголовок 7 Знак"/>
    <w:link w:val="7"/>
    <w:locked/>
    <w:rPr>
      <w:rFonts w:ascii="Calibri" w:hAnsi="Calibri"/>
      <w:sz w:val="24"/>
      <w:szCs w:val="24"/>
      <w:lang w:val="x-none" w:eastAsia="x-none"/>
    </w:rPr>
  </w:style>
  <w:style w:type="character" w:customStyle="1" w:styleId="80">
    <w:name w:val="Заголовок 8 Знак"/>
    <w:link w:val="8"/>
    <w:locked/>
    <w:rPr>
      <w:rFonts w:ascii="Calibri" w:hAnsi="Calibri"/>
      <w:i/>
      <w:iCs/>
      <w:sz w:val="24"/>
      <w:szCs w:val="24"/>
      <w:lang w:val="x-none" w:eastAsia="x-none"/>
    </w:rPr>
  </w:style>
  <w:style w:type="character" w:customStyle="1" w:styleId="90">
    <w:name w:val="Заголовок 9 Знак"/>
    <w:link w:val="9"/>
    <w:locked/>
    <w:rPr>
      <w:rFonts w:ascii="Cambria" w:hAnsi="Cambria"/>
      <w:lang w:val="x-none" w:eastAsia="x-none"/>
    </w:rPr>
  </w:style>
  <w:style w:type="table" w:styleId="a3">
    <w:name w:val="Table Grid"/>
    <w:basedOn w:val="a1"/>
    <w:uiPriority w:val="59"/>
    <w:rsid w:val="002A7E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5">
    <w:name w:val="Нижний колонтитул Знак"/>
    <w:link w:val="a4"/>
    <w:uiPriority w:val="99"/>
    <w:locked/>
    <w:rPr>
      <w:rFonts w:cs="Times New Roman"/>
      <w:sz w:val="24"/>
      <w:szCs w:val="24"/>
    </w:rPr>
  </w:style>
  <w:style w:type="character" w:styleId="a6">
    <w:name w:val="page number"/>
    <w:rsid w:val="002A7EBA"/>
    <w:rPr>
      <w:rFonts w:cs="Times New Roman"/>
    </w:rPr>
  </w:style>
  <w:style w:type="paragraph" w:styleId="a7">
    <w:name w:val="header"/>
    <w:basedOn w:val="a"/>
    <w:link w:val="a8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8">
    <w:name w:val="Верхний колонтитул Знак"/>
    <w:link w:val="a7"/>
    <w:semiHidden/>
    <w:locked/>
    <w:rPr>
      <w:rFonts w:cs="Times New Roman"/>
      <w:sz w:val="24"/>
      <w:szCs w:val="24"/>
    </w:rPr>
  </w:style>
  <w:style w:type="paragraph" w:styleId="a9">
    <w:name w:val="Normal (Web)"/>
    <w:basedOn w:val="a"/>
    <w:uiPriority w:val="99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paragraph" w:styleId="aa">
    <w:name w:val="footnote text"/>
    <w:basedOn w:val="a"/>
    <w:link w:val="ab"/>
    <w:semiHidden/>
    <w:rsid w:val="00857634"/>
    <w:rPr>
      <w:sz w:val="20"/>
      <w:szCs w:val="20"/>
      <w:lang w:val="x-none" w:eastAsia="x-none"/>
    </w:rPr>
  </w:style>
  <w:style w:type="character" w:customStyle="1" w:styleId="ab">
    <w:name w:val="Текст сноски Знак"/>
    <w:link w:val="aa"/>
    <w:semiHidden/>
    <w:locked/>
    <w:rsid w:val="008A6A9A"/>
    <w:rPr>
      <w:rFonts w:cs="Times New Roman"/>
    </w:rPr>
  </w:style>
  <w:style w:type="paragraph" w:styleId="ac">
    <w:name w:val="Balloon Text"/>
    <w:basedOn w:val="a"/>
    <w:link w:val="ad"/>
    <w:semiHidden/>
    <w:rsid w:val="009B3E96"/>
    <w:rPr>
      <w:sz w:val="2"/>
      <w:szCs w:val="20"/>
      <w:lang w:val="x-none" w:eastAsia="x-none"/>
    </w:rPr>
  </w:style>
  <w:style w:type="character" w:customStyle="1" w:styleId="ad">
    <w:name w:val="Текст выноски Знак"/>
    <w:link w:val="ac"/>
    <w:semiHidden/>
    <w:locked/>
    <w:rPr>
      <w:rFonts w:cs="Times New Roman"/>
      <w:sz w:val="2"/>
    </w:rPr>
  </w:style>
  <w:style w:type="paragraph" w:styleId="ae">
    <w:name w:val="Body Text"/>
    <w:basedOn w:val="a"/>
    <w:link w:val="af"/>
    <w:rsid w:val="000E264E"/>
    <w:pPr>
      <w:spacing w:after="120"/>
    </w:pPr>
    <w:rPr>
      <w:lang w:val="x-none" w:eastAsia="x-none"/>
    </w:rPr>
  </w:style>
  <w:style w:type="character" w:customStyle="1" w:styleId="af">
    <w:name w:val="Основной текст Знак"/>
    <w:link w:val="ae"/>
    <w:semiHidden/>
    <w:locked/>
    <w:rPr>
      <w:rFonts w:cs="Times New Roman"/>
      <w:sz w:val="24"/>
      <w:szCs w:val="24"/>
    </w:rPr>
  </w:style>
  <w:style w:type="paragraph" w:customStyle="1" w:styleId="12">
    <w:name w:val="Обычный1"/>
    <w:rsid w:val="001A78F8"/>
    <w:pPr>
      <w:widowControl w:val="0"/>
      <w:spacing w:before="60" w:line="260" w:lineRule="auto"/>
      <w:ind w:firstLine="680"/>
      <w:jc w:val="both"/>
    </w:pPr>
    <w:rPr>
      <w:sz w:val="22"/>
      <w:szCs w:val="22"/>
      <w:lang w:eastAsia="en-US"/>
    </w:rPr>
  </w:style>
  <w:style w:type="paragraph" w:styleId="13">
    <w:name w:val="toc 1"/>
    <w:basedOn w:val="a"/>
    <w:next w:val="a"/>
    <w:autoRedefine/>
    <w:uiPriority w:val="39"/>
    <w:qFormat/>
    <w:rsid w:val="00E362CD"/>
    <w:pPr>
      <w:tabs>
        <w:tab w:val="right" w:leader="dot" w:pos="9498"/>
      </w:tabs>
      <w:spacing w:before="0" w:line="360" w:lineRule="auto"/>
    </w:pPr>
    <w:rPr>
      <w:b/>
      <w:bCs/>
    </w:rPr>
  </w:style>
  <w:style w:type="paragraph" w:styleId="21">
    <w:name w:val="toc 2"/>
    <w:basedOn w:val="a"/>
    <w:next w:val="a"/>
    <w:autoRedefine/>
    <w:uiPriority w:val="39"/>
    <w:qFormat/>
    <w:rsid w:val="007D079C"/>
    <w:pPr>
      <w:tabs>
        <w:tab w:val="right" w:leader="dot" w:pos="9498"/>
      </w:tabs>
      <w:spacing w:before="0" w:line="360" w:lineRule="auto"/>
    </w:pPr>
  </w:style>
  <w:style w:type="paragraph" w:styleId="3">
    <w:name w:val="toc 3"/>
    <w:basedOn w:val="a"/>
    <w:next w:val="a"/>
    <w:autoRedefine/>
    <w:uiPriority w:val="39"/>
    <w:qFormat/>
    <w:rsid w:val="00DB1782"/>
    <w:pPr>
      <w:numPr>
        <w:numId w:val="2"/>
      </w:numPr>
      <w:tabs>
        <w:tab w:val="right" w:leader="dot" w:pos="9498"/>
      </w:tabs>
      <w:spacing w:line="360" w:lineRule="auto"/>
      <w:ind w:left="142"/>
      <w:jc w:val="both"/>
      <w:outlineLvl w:val="0"/>
    </w:pPr>
  </w:style>
  <w:style w:type="paragraph" w:styleId="41">
    <w:name w:val="toc 4"/>
    <w:basedOn w:val="a"/>
    <w:next w:val="a"/>
    <w:autoRedefine/>
    <w:semiHidden/>
    <w:rsid w:val="00DD4ABD"/>
    <w:pPr>
      <w:ind w:left="720"/>
    </w:pPr>
    <w:rPr>
      <w:sz w:val="20"/>
      <w:szCs w:val="20"/>
    </w:rPr>
  </w:style>
  <w:style w:type="paragraph" w:styleId="51">
    <w:name w:val="toc 5"/>
    <w:basedOn w:val="a"/>
    <w:next w:val="a"/>
    <w:autoRedefine/>
    <w:semiHidden/>
    <w:rsid w:val="00DD4ABD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semiHidden/>
    <w:rsid w:val="00DD4ABD"/>
    <w:pPr>
      <w:ind w:left="1200"/>
    </w:pPr>
    <w:rPr>
      <w:sz w:val="20"/>
      <w:szCs w:val="20"/>
    </w:rPr>
  </w:style>
  <w:style w:type="paragraph" w:styleId="71">
    <w:name w:val="toc 7"/>
    <w:basedOn w:val="a"/>
    <w:next w:val="a"/>
    <w:autoRedefine/>
    <w:semiHidden/>
    <w:rsid w:val="00DD4ABD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semiHidden/>
    <w:rsid w:val="00DD4ABD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semiHidden/>
    <w:rsid w:val="00DD4ABD"/>
    <w:pPr>
      <w:ind w:left="1920"/>
    </w:pPr>
    <w:rPr>
      <w:sz w:val="20"/>
      <w:szCs w:val="20"/>
    </w:rPr>
  </w:style>
  <w:style w:type="paragraph" w:styleId="af0">
    <w:name w:val="Title"/>
    <w:basedOn w:val="a"/>
    <w:link w:val="af1"/>
    <w:qFormat/>
    <w:rsid w:val="00982BBC"/>
    <w:pPr>
      <w:spacing w:before="0"/>
      <w:jc w:val="center"/>
    </w:pPr>
    <w:rPr>
      <w:rFonts w:ascii="Arial" w:hAnsi="Arial"/>
      <w:b/>
      <w:bCs/>
      <w:lang w:val="x-none" w:eastAsia="x-none"/>
    </w:rPr>
  </w:style>
  <w:style w:type="character" w:customStyle="1" w:styleId="af1">
    <w:name w:val="Название Знак"/>
    <w:link w:val="af0"/>
    <w:locked/>
    <w:rsid w:val="00CF2618"/>
    <w:rPr>
      <w:rFonts w:ascii="Arial" w:hAnsi="Arial" w:cs="Arial"/>
      <w:b/>
      <w:bCs/>
      <w:sz w:val="24"/>
      <w:szCs w:val="24"/>
    </w:rPr>
  </w:style>
  <w:style w:type="character" w:styleId="af2">
    <w:name w:val="footnote reference"/>
    <w:semiHidden/>
    <w:rsid w:val="00857634"/>
    <w:rPr>
      <w:rFonts w:cs="Times New Roman"/>
      <w:vertAlign w:val="superscript"/>
    </w:rPr>
  </w:style>
  <w:style w:type="paragraph" w:customStyle="1" w:styleId="af3">
    <w:name w:val="Перечисление (список)"/>
    <w:basedOn w:val="a"/>
    <w:next w:val="a"/>
    <w:rsid w:val="000D27C5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</w:style>
  <w:style w:type="paragraph" w:styleId="af4">
    <w:name w:val="Body Text Indent"/>
    <w:basedOn w:val="a"/>
    <w:link w:val="af5"/>
    <w:rsid w:val="00A71BD1"/>
    <w:pPr>
      <w:spacing w:after="120"/>
      <w:ind w:left="283"/>
    </w:pPr>
    <w:rPr>
      <w:lang w:val="x-none" w:eastAsia="x-none"/>
    </w:rPr>
  </w:style>
  <w:style w:type="character" w:customStyle="1" w:styleId="af5">
    <w:name w:val="Основной текст с отступом Знак"/>
    <w:link w:val="af4"/>
    <w:semiHidden/>
    <w:locked/>
    <w:rPr>
      <w:rFonts w:cs="Times New Roman"/>
      <w:sz w:val="24"/>
      <w:szCs w:val="24"/>
    </w:rPr>
  </w:style>
  <w:style w:type="paragraph" w:customStyle="1" w:styleId="14">
    <w:name w:val="Абзац списка1"/>
    <w:basedOn w:val="a"/>
    <w:rsid w:val="0075721D"/>
    <w:pPr>
      <w:spacing w:before="0"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Default">
    <w:name w:val="Default"/>
    <w:rsid w:val="00162ED3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6">
    <w:name w:val="Hyperlink"/>
    <w:uiPriority w:val="99"/>
    <w:rsid w:val="00073564"/>
    <w:rPr>
      <w:rFonts w:cs="Times New Roman"/>
      <w:color w:val="0000FF"/>
      <w:u w:val="single"/>
    </w:rPr>
  </w:style>
  <w:style w:type="character" w:styleId="af7">
    <w:name w:val="Strong"/>
    <w:qFormat/>
    <w:rsid w:val="00073564"/>
    <w:rPr>
      <w:rFonts w:cs="Times New Roman"/>
      <w:b/>
      <w:bCs/>
    </w:rPr>
  </w:style>
  <w:style w:type="character" w:customStyle="1" w:styleId="15">
    <w:name w:val="Сильное выделение1"/>
    <w:rsid w:val="005C77FE"/>
    <w:rPr>
      <w:rFonts w:cs="Times New Roman"/>
      <w:b/>
      <w:bCs/>
      <w:i/>
      <w:iCs/>
      <w:color w:val="auto"/>
    </w:rPr>
  </w:style>
  <w:style w:type="character" w:styleId="af8">
    <w:name w:val="Emphasis"/>
    <w:qFormat/>
    <w:rsid w:val="005C77FE"/>
    <w:rPr>
      <w:rFonts w:cs="Times New Roman"/>
      <w:i/>
      <w:iCs/>
    </w:rPr>
  </w:style>
  <w:style w:type="character" w:customStyle="1" w:styleId="16">
    <w:name w:val="Замещающий текст1"/>
    <w:semiHidden/>
    <w:rsid w:val="00237ABF"/>
    <w:rPr>
      <w:rFonts w:cs="Times New Roman"/>
      <w:color w:val="808080"/>
    </w:rPr>
  </w:style>
  <w:style w:type="character" w:customStyle="1" w:styleId="apple-converted-space">
    <w:name w:val="apple-converted-space"/>
    <w:rsid w:val="00F00D12"/>
    <w:rPr>
      <w:rFonts w:cs="Times New Roman"/>
    </w:rPr>
  </w:style>
  <w:style w:type="character" w:customStyle="1" w:styleId="blk">
    <w:name w:val="blk"/>
    <w:rsid w:val="00AD1B11"/>
    <w:rPr>
      <w:rFonts w:cs="Times New Roman"/>
    </w:rPr>
  </w:style>
  <w:style w:type="paragraph" w:customStyle="1" w:styleId="17">
    <w:name w:val="Без интервала1"/>
    <w:rsid w:val="0048303B"/>
    <w:rPr>
      <w:sz w:val="24"/>
      <w:szCs w:val="24"/>
    </w:rPr>
  </w:style>
  <w:style w:type="character" w:styleId="af9">
    <w:name w:val="annotation reference"/>
    <w:semiHidden/>
    <w:locked/>
    <w:rsid w:val="00A67555"/>
    <w:rPr>
      <w:sz w:val="16"/>
      <w:szCs w:val="16"/>
    </w:rPr>
  </w:style>
  <w:style w:type="paragraph" w:styleId="afa">
    <w:name w:val="annotation text"/>
    <w:basedOn w:val="a"/>
    <w:semiHidden/>
    <w:locked/>
    <w:rsid w:val="00A67555"/>
    <w:rPr>
      <w:sz w:val="20"/>
      <w:szCs w:val="20"/>
    </w:rPr>
  </w:style>
  <w:style w:type="paragraph" w:styleId="afb">
    <w:name w:val="annotation subject"/>
    <w:basedOn w:val="afa"/>
    <w:next w:val="afa"/>
    <w:semiHidden/>
    <w:locked/>
    <w:rsid w:val="00A67555"/>
    <w:rPr>
      <w:b/>
      <w:bCs/>
    </w:rPr>
  </w:style>
  <w:style w:type="paragraph" w:styleId="afc">
    <w:name w:val="List Paragraph"/>
    <w:qFormat/>
    <w:rsid w:val="00CB4463"/>
    <w:pPr>
      <w:spacing w:after="200" w:line="276" w:lineRule="auto"/>
      <w:ind w:left="720"/>
    </w:pPr>
    <w:rPr>
      <w:rFonts w:ascii="Calibri" w:hAnsi="Calibri"/>
      <w:sz w:val="22"/>
    </w:rPr>
  </w:style>
  <w:style w:type="character" w:styleId="afd">
    <w:name w:val="Intense Emphasis"/>
    <w:uiPriority w:val="21"/>
    <w:qFormat/>
    <w:rsid w:val="00554751"/>
    <w:rPr>
      <w:b/>
      <w:bCs/>
      <w:i/>
      <w:iCs/>
      <w:color w:val="4F81BD"/>
    </w:rPr>
  </w:style>
  <w:style w:type="character" w:styleId="afe">
    <w:name w:val="Book Title"/>
    <w:uiPriority w:val="33"/>
    <w:qFormat/>
    <w:rsid w:val="00554751"/>
    <w:rPr>
      <w:b/>
      <w:bCs/>
      <w:smallCaps/>
      <w:spacing w:val="5"/>
    </w:rPr>
  </w:style>
  <w:style w:type="numbering" w:customStyle="1" w:styleId="10">
    <w:name w:val="Стиль1"/>
    <w:rsid w:val="00772290"/>
    <w:pPr>
      <w:numPr>
        <w:numId w:val="3"/>
      </w:numPr>
    </w:pPr>
  </w:style>
  <w:style w:type="paragraph" w:styleId="aff">
    <w:name w:val="TOC Heading"/>
    <w:basedOn w:val="1"/>
    <w:next w:val="a"/>
    <w:uiPriority w:val="39"/>
    <w:semiHidden/>
    <w:unhideWhenUsed/>
    <w:qFormat/>
    <w:rsid w:val="00004681"/>
    <w:pPr>
      <w:keepLines/>
      <w:numPr>
        <w:numId w:val="0"/>
      </w:numPr>
      <w:spacing w:before="480" w:after="0" w:line="276" w:lineRule="auto"/>
      <w:outlineLvl w:val="9"/>
    </w:pPr>
    <w:rPr>
      <w:color w:val="365F91"/>
      <w:kern w:val="0"/>
      <w:sz w:val="28"/>
      <w:szCs w:val="28"/>
      <w:lang w:val="ru-RU" w:eastAsia="en-US"/>
    </w:rPr>
  </w:style>
  <w:style w:type="paragraph" w:styleId="aff0">
    <w:name w:val="No Spacing"/>
    <w:uiPriority w:val="1"/>
    <w:qFormat/>
    <w:rsid w:val="00524643"/>
    <w:pPr>
      <w:jc w:val="right"/>
    </w:pPr>
    <w:rPr>
      <w:i/>
      <w:sz w:val="28"/>
      <w:szCs w:val="24"/>
    </w:rPr>
  </w:style>
  <w:style w:type="paragraph" w:customStyle="1" w:styleId="headertext">
    <w:name w:val="headertext"/>
    <w:basedOn w:val="a"/>
    <w:rsid w:val="00974659"/>
    <w:pPr>
      <w:spacing w:before="100" w:beforeAutospacing="1" w:after="100" w:afterAutospacing="1"/>
    </w:pPr>
  </w:style>
  <w:style w:type="character" w:customStyle="1" w:styleId="template-">
    <w:name w:val="template-дробь"/>
    <w:rsid w:val="00791019"/>
  </w:style>
  <w:style w:type="character" w:customStyle="1" w:styleId="nowrap">
    <w:name w:val="nowrap"/>
    <w:rsid w:val="007910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6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7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65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0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5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71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5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89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37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012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043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28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38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86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16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41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41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836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0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31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37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42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24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29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874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74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gif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AA1B590-9FE7-4B69-ABEE-DEA211AAF1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24</Pages>
  <Words>3989</Words>
  <Characters>22742</Characters>
  <Application>Microsoft Office Word</Application>
  <DocSecurity>0</DocSecurity>
  <Lines>189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26678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Vootya</cp:lastModifiedBy>
  <cp:revision>7</cp:revision>
  <cp:lastPrinted>2016-11-09T08:43:00Z</cp:lastPrinted>
  <dcterms:created xsi:type="dcterms:W3CDTF">2019-04-08T20:33:00Z</dcterms:created>
  <dcterms:modified xsi:type="dcterms:W3CDTF">2019-04-08T23:36:00Z</dcterms:modified>
</cp:coreProperties>
</file>